
<file path=[Content_Types].xml><?xml version="1.0" encoding="utf-8"?>
<Types xmlns="http://schemas.openxmlformats.org/package/2006/content-types">
  <Default ContentType="application/xml" Extension="xml"/>
  <Default ContentType="application/x-font-ttf" Extension="ttf"/>
  <Default ContentType="image/png" Extension="png"/>
  <Default ContentType="application/vnd.openxmlformats-officedocument.obfuscatedFont" Extension="odttf"/>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oter+xml" PartName="/word/footer3.xml"/>
  <Override ContentType="application/vnd.openxmlformats-officedocument.wordprocessingml.footer+xml" PartName="/word/footer2.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package.core-properties+xml" PartName="/docProps/core.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3.xml"/>
  <Override ContentType="application/vnd.openxmlformats-officedocument.wordprocessingml.header+xml" PartName="/word/header2.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package/2006/relationships/metadata/core-properties" Target="docProps/core.xml"/><Relationship Id="rId2"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spacing w:after="0" w:lineRule="auto"/>
        <w:rPr>
          <w:rFonts w:ascii="IBM Plex Sans" w:cs="IBM Plex Sans" w:eastAsia="IBM Plex Sans" w:hAnsi="IBM Plex Sans"/>
          <w:b w:val="1"/>
          <w:bCs w:val="1"/>
          <w:sz w:val="32"/>
          <w:szCs w:val="32"/>
        </w:rPr>
      </w:pPr>
      <w:r w:rsidDel="00000000" w:rsidR="00000000" w:rsidRPr="00000000">
        <w:rPr>
          <w:rFonts w:ascii="IBM Plex Sans" w:cs="IBM Plex Sans" w:eastAsia="IBM Plex Sans" w:hAnsi="IBM Plex Sans"/>
          <w:b w:val="1"/>
          <w:bCs w:val="1"/>
          <w:sz w:val="32"/>
          <w:szCs w:val="32"/>
          <w:rtl w:val="0"/>
        </w:rPr>
        <w:t xml:space="preserve">MANUAL SUN ENERGY LAB</w:t>
      </w:r>
    </w:p>
    <w:p w:rsidR="00000000" w:rsidDel="00000000" w:rsidP="00000000" w:rsidRDefault="00000000" w:rsidRPr="00000000" w14:paraId="00000002">
      <w:pPr>
        <w:spacing w:after="0" w:lineRule="auto"/>
        <w:rPr>
          <w:rFonts w:ascii="IBM Plex Sans" w:cs="IBM Plex Sans" w:eastAsia="IBM Plex Sans" w:hAnsi="IBM Plex Sans"/>
          <w:b w:val="1"/>
          <w:bCs w:val="1"/>
          <w:sz w:val="32"/>
          <w:szCs w:val="32"/>
        </w:rPr>
      </w:pPr>
      <w:r w:rsidDel="00000000" w:rsidR="00000000" w:rsidRPr="00000000">
        <w:rPr>
          <w:rtl w:val="0"/>
        </w:rPr>
      </w:r>
    </w:p>
    <w:sdt>
      <w:sdtPr>
        <w:id w:val="500367932"/>
        <w:docPartObj>
          <w:docPartGallery w:val="Table of Contents"/>
          <w:docPartUnique w:val="1"/>
        </w:docPartObj>
      </w:sdtPr>
      <w:sdtContent>
        <w:p w:rsidR="00000000" w:rsidDel="00000000" w:rsidP="00000000" w:rsidRDefault="00000000" w:rsidRPr="00000000" w14:paraId="00000003">
          <w:pPr>
            <w:widowControl w:val="0"/>
            <w:tabs>
              <w:tab w:val="right" w:leader="none" w:pos="12000"/>
            </w:tabs>
            <w:spacing w:after="0" w:before="60" w:line="240" w:lineRule="auto"/>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fldChar w:fldCharType="begin"/>
            <w:instrText xml:space="preserve"> TOC \h \u \z \t "Heading 1,1,Heading 2,2,Heading 3,3,Heading 4,4,Heading 5,5,Heading 6,6,"</w:instrText>
            <w:fldChar w:fldCharType="separate"/>
          </w:r>
          <w:hyperlink w:anchor="_heading=h.7j53i8brw2e9">
            <w:r w:rsidDel="00000000" w:rsidR="00000000" w:rsidRPr="00000000">
              <w:rPr>
                <w:rFonts w:ascii="Calibri" w:cs="Calibri" w:eastAsia="Calibri" w:hAnsi="Calibri"/>
                <w:b w:val="1"/>
                <w:bCs w:val="1"/>
                <w:i w:val="0"/>
                <w:iCs w:val="0"/>
                <w:smallCaps w:val="0"/>
                <w:strike w:val="0"/>
                <w:color w:val="000000"/>
                <w:sz w:val="22"/>
                <w:szCs w:val="22"/>
                <w:u w:val="none"/>
                <w:shd w:fill="auto" w:val="clear"/>
                <w:vertAlign w:val="baseline"/>
                <w:rtl w:val="0"/>
              </w:rPr>
              <w:t xml:space="preserve">1. Solar energy for youngsters</w:t>
              <w:tab/>
              <w:t xml:space="preserve">1</w:t>
            </w:r>
          </w:hyperlink>
          <w:r w:rsidDel="00000000" w:rsidR="00000000" w:rsidRPr="00000000">
            <w:rPr>
              <w:rtl w:val="0"/>
            </w:rPr>
          </w:r>
        </w:p>
        <w:p w:rsidR="00000000" w:rsidDel="00000000" w:rsidP="00000000" w:rsidRDefault="00000000" w:rsidRPr="00000000" w14:paraId="00000004">
          <w:pPr>
            <w:widowControl w:val="0"/>
            <w:tabs>
              <w:tab w:val="right" w:leader="none" w:pos="12000"/>
            </w:tabs>
            <w:spacing w:after="0" w:before="60" w:line="240" w:lineRule="auto"/>
            <w:rPr>
              <w:rFonts w:ascii="Arial" w:cs="Arial" w:eastAsia="Arial" w:hAnsi="Arial"/>
              <w:b w:val="1"/>
              <w:bCs w:val="1"/>
              <w:i w:val="0"/>
              <w:iCs w:val="0"/>
              <w:smallCaps w:val="0"/>
              <w:strike w:val="0"/>
              <w:color w:val="000000"/>
              <w:sz w:val="22"/>
              <w:szCs w:val="22"/>
              <w:u w:val="none"/>
              <w:shd w:fill="auto" w:val="clear"/>
              <w:vertAlign w:val="baseline"/>
            </w:rPr>
          </w:pPr>
          <w:hyperlink w:anchor="_heading=h.gw3a9o4mxh0y">
            <w:r w:rsidDel="00000000" w:rsidR="00000000" w:rsidRPr="00000000">
              <w:rPr>
                <w:rFonts w:ascii="Calibri" w:cs="Calibri" w:eastAsia="Calibri" w:hAnsi="Calibri"/>
                <w:b w:val="1"/>
                <w:bCs w:val="1"/>
                <w:i w:val="0"/>
                <w:iCs w:val="0"/>
                <w:smallCaps w:val="0"/>
                <w:strike w:val="0"/>
                <w:color w:val="000000"/>
                <w:sz w:val="22"/>
                <w:szCs w:val="22"/>
                <w:u w:val="none"/>
                <w:shd w:fill="auto" w:val="clear"/>
                <w:vertAlign w:val="baseline"/>
                <w:rtl w:val="0"/>
              </w:rPr>
              <w:t xml:space="preserve">2. Setup</w:t>
              <w:tab/>
              <w:t xml:space="preserve">2</w:t>
            </w:r>
          </w:hyperlink>
          <w:r w:rsidDel="00000000" w:rsidR="00000000" w:rsidRPr="00000000">
            <w:rPr>
              <w:rtl w:val="0"/>
            </w:rPr>
          </w:r>
        </w:p>
        <w:p w:rsidR="00000000" w:rsidDel="00000000" w:rsidP="00000000" w:rsidRDefault="00000000" w:rsidRPr="00000000" w14:paraId="00000005">
          <w:pPr>
            <w:widowControl w:val="0"/>
            <w:tabs>
              <w:tab w:val="right" w:leader="none" w:pos="12000"/>
            </w:tabs>
            <w:spacing w:after="0" w:before="60" w:line="240" w:lineRule="auto"/>
            <w:rPr>
              <w:rFonts w:ascii="Arial" w:cs="Arial" w:eastAsia="Arial" w:hAnsi="Arial"/>
              <w:b w:val="1"/>
              <w:bCs w:val="1"/>
              <w:i w:val="0"/>
              <w:iCs w:val="0"/>
              <w:smallCaps w:val="0"/>
              <w:strike w:val="0"/>
              <w:color w:val="000000"/>
              <w:sz w:val="22"/>
              <w:szCs w:val="22"/>
              <w:u w:val="none"/>
              <w:shd w:fill="auto" w:val="clear"/>
              <w:vertAlign w:val="baseline"/>
            </w:rPr>
          </w:pPr>
          <w:hyperlink w:anchor="_heading=h.8v54ly6zseur">
            <w:r w:rsidDel="00000000" w:rsidR="00000000" w:rsidRPr="00000000">
              <w:rPr>
                <w:rFonts w:ascii="Calibri" w:cs="Calibri" w:eastAsia="Calibri" w:hAnsi="Calibri"/>
                <w:b w:val="1"/>
                <w:bCs w:val="1"/>
                <w:i w:val="0"/>
                <w:iCs w:val="0"/>
                <w:smallCaps w:val="0"/>
                <w:strike w:val="0"/>
                <w:color w:val="000000"/>
                <w:sz w:val="22"/>
                <w:szCs w:val="22"/>
                <w:u w:val="none"/>
                <w:shd w:fill="auto" w:val="clear"/>
                <w:vertAlign w:val="baseline"/>
                <w:rtl w:val="0"/>
              </w:rPr>
              <w:t xml:space="preserve">3. Operation of the installation</w:t>
              <w:tab/>
              <w:t xml:space="preserve">3</w:t>
            </w:r>
          </w:hyperlink>
          <w:r w:rsidDel="00000000" w:rsidR="00000000" w:rsidRPr="00000000">
            <w:rPr>
              <w:rtl w:val="0"/>
            </w:rPr>
          </w:r>
        </w:p>
        <w:p w:rsidR="00000000" w:rsidDel="00000000" w:rsidP="00000000" w:rsidRDefault="00000000" w:rsidRPr="00000000" w14:paraId="00000006">
          <w:pPr>
            <w:widowControl w:val="0"/>
            <w:tabs>
              <w:tab w:val="right" w:leader="none" w:pos="12000"/>
            </w:tabs>
            <w:spacing w:after="0" w:before="60" w:line="240" w:lineRule="auto"/>
            <w:rPr>
              <w:rFonts w:ascii="Arial" w:cs="Arial" w:eastAsia="Arial" w:hAnsi="Arial"/>
              <w:b w:val="1"/>
              <w:bCs w:val="1"/>
              <w:i w:val="0"/>
              <w:iCs w:val="0"/>
              <w:smallCaps w:val="0"/>
              <w:strike w:val="0"/>
              <w:color w:val="000000"/>
              <w:sz w:val="22"/>
              <w:szCs w:val="22"/>
              <w:u w:val="none"/>
              <w:shd w:fill="auto" w:val="clear"/>
              <w:vertAlign w:val="baseline"/>
            </w:rPr>
          </w:pPr>
          <w:hyperlink w:anchor="_heading=h.p7rzgws3j3xv">
            <w:r w:rsidDel="00000000" w:rsidR="00000000" w:rsidRPr="00000000">
              <w:rPr>
                <w:rFonts w:ascii="Calibri" w:cs="Calibri" w:eastAsia="Calibri" w:hAnsi="Calibri"/>
                <w:b w:val="1"/>
                <w:bCs w:val="1"/>
                <w:i w:val="0"/>
                <w:iCs w:val="0"/>
                <w:smallCaps w:val="0"/>
                <w:strike w:val="0"/>
                <w:color w:val="000000"/>
                <w:sz w:val="22"/>
                <w:szCs w:val="22"/>
                <w:u w:val="none"/>
                <w:shd w:fill="auto" w:val="clear"/>
                <w:vertAlign w:val="baseline"/>
                <w:rtl w:val="0"/>
              </w:rPr>
              <w:t xml:space="preserve">4. Various options for connecting solar panels</w:t>
              <w:tab/>
              <w:t xml:space="preserve">4</w:t>
            </w:r>
          </w:hyperlink>
          <w:r w:rsidDel="00000000" w:rsidR="00000000" w:rsidRPr="00000000">
            <w:rPr>
              <w:rtl w:val="0"/>
            </w:rPr>
          </w:r>
        </w:p>
        <w:p w:rsidR="00000000" w:rsidDel="00000000" w:rsidP="00000000" w:rsidRDefault="00000000" w:rsidRPr="00000000" w14:paraId="00000007">
          <w:pPr>
            <w:widowControl w:val="0"/>
            <w:tabs>
              <w:tab w:val="right" w:leader="none" w:pos="12000"/>
            </w:tabs>
            <w:spacing w:after="0" w:before="60" w:line="240" w:lineRule="auto"/>
            <w:ind w:left="360" w:firstLine="0"/>
            <w:rPr>
              <w:rFonts w:ascii="Arial" w:cs="Arial" w:eastAsia="Arial" w:hAnsi="Arial"/>
              <w:b w:val="0"/>
              <w:bCs w:val="0"/>
              <w:i w:val="0"/>
              <w:iCs w:val="0"/>
              <w:smallCaps w:val="0"/>
              <w:strike w:val="0"/>
              <w:color w:val="000000"/>
              <w:sz w:val="22"/>
              <w:szCs w:val="22"/>
              <w:u w:val="none"/>
              <w:shd w:fill="auto" w:val="clear"/>
              <w:vertAlign w:val="baseline"/>
            </w:rPr>
          </w:pPr>
          <w:hyperlink w:anchor="_heading=h.obpb0qu7itpz">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4.1 Measurement on 1 solar panel</w:t>
              <w:tab/>
              <w:t xml:space="preserve">4</w:t>
            </w:r>
          </w:hyperlink>
          <w:r w:rsidDel="00000000" w:rsidR="00000000" w:rsidRPr="00000000">
            <w:rPr>
              <w:rtl w:val="0"/>
            </w:rPr>
          </w:r>
        </w:p>
        <w:p w:rsidR="00000000" w:rsidDel="00000000" w:rsidP="00000000" w:rsidRDefault="00000000" w:rsidRPr="00000000" w14:paraId="00000008">
          <w:pPr>
            <w:widowControl w:val="0"/>
            <w:tabs>
              <w:tab w:val="right" w:leader="none" w:pos="12000"/>
            </w:tabs>
            <w:spacing w:after="0" w:before="60" w:line="240" w:lineRule="auto"/>
            <w:ind w:left="360" w:firstLine="0"/>
            <w:rPr>
              <w:rFonts w:ascii="Arial" w:cs="Arial" w:eastAsia="Arial" w:hAnsi="Arial"/>
              <w:b w:val="0"/>
              <w:bCs w:val="0"/>
              <w:i w:val="0"/>
              <w:iCs w:val="0"/>
              <w:smallCaps w:val="0"/>
              <w:strike w:val="0"/>
              <w:color w:val="000000"/>
              <w:sz w:val="22"/>
              <w:szCs w:val="22"/>
              <w:u w:val="none"/>
              <w:shd w:fill="auto" w:val="clear"/>
              <w:vertAlign w:val="baseline"/>
            </w:rPr>
          </w:pPr>
          <w:hyperlink w:anchor="_heading=h.60znm92xoodc">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4.2 Measurement on 2 solar panels</w:t>
              <w:tab/>
              <w:t xml:space="preserve">5</w:t>
            </w:r>
          </w:hyperlink>
          <w:r w:rsidDel="00000000" w:rsidR="00000000" w:rsidRPr="00000000">
            <w:rPr>
              <w:rtl w:val="0"/>
            </w:rPr>
          </w:r>
        </w:p>
        <w:p w:rsidR="00000000" w:rsidDel="00000000" w:rsidP="00000000" w:rsidRDefault="00000000" w:rsidRPr="00000000" w14:paraId="00000009">
          <w:pPr>
            <w:widowControl w:val="0"/>
            <w:tabs>
              <w:tab w:val="right" w:leader="none" w:pos="12000"/>
            </w:tabs>
            <w:spacing w:after="0" w:before="60" w:line="240" w:lineRule="auto"/>
            <w:ind w:left="720" w:firstLine="0"/>
            <w:rPr>
              <w:rFonts w:ascii="Arial" w:cs="Arial" w:eastAsia="Arial" w:hAnsi="Arial"/>
              <w:b w:val="0"/>
              <w:bCs w:val="0"/>
              <w:i w:val="0"/>
              <w:iCs w:val="0"/>
              <w:smallCaps w:val="0"/>
              <w:strike w:val="0"/>
              <w:color w:val="000000"/>
              <w:sz w:val="22"/>
              <w:szCs w:val="22"/>
              <w:u w:val="none"/>
              <w:shd w:fill="auto" w:val="clear"/>
              <w:vertAlign w:val="baseline"/>
            </w:rPr>
          </w:pPr>
          <w:hyperlink w:anchor="_heading=h.bvnxjdl753f7">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a) Parallel connection</w:t>
              <w:tab/>
              <w:t xml:space="preserve">5</w:t>
            </w:r>
          </w:hyperlink>
          <w:r w:rsidDel="00000000" w:rsidR="00000000" w:rsidRPr="00000000">
            <w:rPr>
              <w:rtl w:val="0"/>
            </w:rPr>
          </w:r>
        </w:p>
        <w:p w:rsidR="00000000" w:rsidDel="00000000" w:rsidP="00000000" w:rsidRDefault="00000000" w:rsidRPr="00000000" w14:paraId="0000000A">
          <w:pPr>
            <w:widowControl w:val="0"/>
            <w:tabs>
              <w:tab w:val="right" w:leader="none" w:pos="12000"/>
            </w:tabs>
            <w:spacing w:after="0" w:before="60" w:line="240" w:lineRule="auto"/>
            <w:ind w:left="720" w:firstLine="0"/>
            <w:rPr>
              <w:rFonts w:ascii="Arial" w:cs="Arial" w:eastAsia="Arial" w:hAnsi="Arial"/>
              <w:b w:val="0"/>
              <w:bCs w:val="0"/>
              <w:i w:val="0"/>
              <w:iCs w:val="0"/>
              <w:smallCaps w:val="0"/>
              <w:strike w:val="0"/>
              <w:color w:val="000000"/>
              <w:sz w:val="22"/>
              <w:szCs w:val="22"/>
              <w:u w:val="none"/>
              <w:shd w:fill="auto" w:val="clear"/>
              <w:vertAlign w:val="baseline"/>
            </w:rPr>
          </w:pPr>
          <w:hyperlink w:anchor="_heading=h.6vfl7852f42o">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b) Series connection</w:t>
              <w:tab/>
              <w:t xml:space="preserve">6</w:t>
            </w:r>
          </w:hyperlink>
          <w:r w:rsidDel="00000000" w:rsidR="00000000" w:rsidRPr="00000000">
            <w:rPr>
              <w:rtl w:val="0"/>
            </w:rPr>
          </w:r>
        </w:p>
        <w:p w:rsidR="00000000" w:rsidDel="00000000" w:rsidP="00000000" w:rsidRDefault="00000000" w:rsidRPr="00000000" w14:paraId="0000000B">
          <w:pPr>
            <w:widowControl w:val="0"/>
            <w:tabs>
              <w:tab w:val="right" w:leader="none" w:pos="12000"/>
            </w:tabs>
            <w:spacing w:after="0" w:before="60" w:line="240" w:lineRule="auto"/>
            <w:ind w:left="360" w:firstLine="0"/>
            <w:rPr>
              <w:rFonts w:ascii="Arial" w:cs="Arial" w:eastAsia="Arial" w:hAnsi="Arial"/>
              <w:b w:val="0"/>
              <w:bCs w:val="0"/>
              <w:i w:val="0"/>
              <w:iCs w:val="0"/>
              <w:smallCaps w:val="0"/>
              <w:strike w:val="0"/>
              <w:color w:val="000000"/>
              <w:sz w:val="22"/>
              <w:szCs w:val="22"/>
              <w:u w:val="none"/>
              <w:shd w:fill="auto" w:val="clear"/>
              <w:vertAlign w:val="baseline"/>
            </w:rPr>
          </w:pPr>
          <w:hyperlink w:anchor="_heading=h.ig46oqkz7i3n">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4.3 Measurement on more than 2 solar panels</w:t>
              <w:tab/>
              <w:t xml:space="preserve">6</w:t>
            </w:r>
          </w:hyperlink>
          <w:r w:rsidDel="00000000" w:rsidR="00000000" w:rsidRPr="00000000">
            <w:rPr>
              <w:rtl w:val="0"/>
            </w:rPr>
          </w:r>
        </w:p>
        <w:p w:rsidR="00000000" w:rsidDel="00000000" w:rsidP="00000000" w:rsidRDefault="00000000" w:rsidRPr="00000000" w14:paraId="0000000C">
          <w:pPr>
            <w:widowControl w:val="0"/>
            <w:tabs>
              <w:tab w:val="right" w:leader="none" w:pos="12000"/>
            </w:tabs>
            <w:spacing w:after="0" w:before="60" w:line="240" w:lineRule="auto"/>
            <w:ind w:left="360" w:firstLine="0"/>
            <w:rPr>
              <w:rFonts w:ascii="Arial" w:cs="Arial" w:eastAsia="Arial" w:hAnsi="Arial"/>
              <w:b w:val="0"/>
              <w:bCs w:val="0"/>
              <w:i w:val="0"/>
              <w:iCs w:val="0"/>
              <w:smallCaps w:val="0"/>
              <w:strike w:val="0"/>
              <w:color w:val="000000"/>
              <w:sz w:val="22"/>
              <w:szCs w:val="22"/>
              <w:u w:val="none"/>
              <w:shd w:fill="auto" w:val="clear"/>
              <w:vertAlign w:val="baseline"/>
            </w:rPr>
          </w:pPr>
          <w:hyperlink w:anchor="_heading=h.pkyl81h16myt">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4.4 Combination of series- and parallel connection</w:t>
              <w:tab/>
              <w:t xml:space="preserve">6</w:t>
            </w:r>
          </w:hyperlink>
          <w:r w:rsidDel="00000000" w:rsidR="00000000" w:rsidRPr="00000000">
            <w:rPr>
              <w:rtl w:val="0"/>
            </w:rPr>
          </w:r>
        </w:p>
        <w:p w:rsidR="00000000" w:rsidDel="00000000" w:rsidP="00000000" w:rsidRDefault="00000000" w:rsidRPr="00000000" w14:paraId="0000000D">
          <w:pPr>
            <w:widowControl w:val="0"/>
            <w:tabs>
              <w:tab w:val="right" w:leader="none" w:pos="12000"/>
            </w:tabs>
            <w:spacing w:after="0" w:before="60" w:line="240" w:lineRule="auto"/>
            <w:rPr>
              <w:rFonts w:ascii="Arial" w:cs="Arial" w:eastAsia="Arial" w:hAnsi="Arial"/>
              <w:b w:val="1"/>
              <w:bCs w:val="1"/>
              <w:i w:val="0"/>
              <w:iCs w:val="0"/>
              <w:smallCaps w:val="0"/>
              <w:strike w:val="0"/>
              <w:color w:val="000000"/>
              <w:sz w:val="22"/>
              <w:szCs w:val="22"/>
              <w:u w:val="none"/>
              <w:shd w:fill="auto" w:val="clear"/>
              <w:vertAlign w:val="baseline"/>
            </w:rPr>
          </w:pPr>
          <w:hyperlink w:anchor="_heading=h.qidr8us6y9ld">
            <w:r w:rsidDel="00000000" w:rsidR="00000000" w:rsidRPr="00000000">
              <w:rPr>
                <w:rFonts w:ascii="Calibri" w:cs="Calibri" w:eastAsia="Calibri" w:hAnsi="Calibri"/>
                <w:b w:val="1"/>
                <w:bCs w:val="1"/>
                <w:i w:val="0"/>
                <w:iCs w:val="0"/>
                <w:smallCaps w:val="0"/>
                <w:strike w:val="0"/>
                <w:color w:val="000000"/>
                <w:sz w:val="22"/>
                <w:szCs w:val="22"/>
                <w:u w:val="none"/>
                <w:shd w:fill="auto" w:val="clear"/>
                <w:vertAlign w:val="baseline"/>
                <w:rtl w:val="0"/>
              </w:rPr>
              <w:t xml:space="preserve">5. Switching electrical loads</w:t>
              <w:tab/>
              <w:t xml:space="preserve">6</w:t>
            </w:r>
          </w:hyperlink>
          <w:r w:rsidDel="00000000" w:rsidR="00000000" w:rsidRPr="00000000">
            <w:rPr>
              <w:rtl w:val="0"/>
            </w:rPr>
          </w:r>
        </w:p>
        <w:p w:rsidR="00000000" w:rsidDel="00000000" w:rsidP="00000000" w:rsidRDefault="00000000" w:rsidRPr="00000000" w14:paraId="0000000E">
          <w:pPr>
            <w:widowControl w:val="0"/>
            <w:tabs>
              <w:tab w:val="right" w:leader="none" w:pos="12000"/>
            </w:tabs>
            <w:spacing w:after="0" w:before="60" w:line="240" w:lineRule="auto"/>
            <w:rPr>
              <w:rFonts w:ascii="Arial" w:cs="Arial" w:eastAsia="Arial" w:hAnsi="Arial"/>
              <w:b w:val="1"/>
              <w:bCs w:val="1"/>
              <w:i w:val="0"/>
              <w:iCs w:val="0"/>
              <w:smallCaps w:val="0"/>
              <w:strike w:val="0"/>
              <w:color w:val="000000"/>
              <w:sz w:val="22"/>
              <w:szCs w:val="22"/>
              <w:u w:val="none"/>
              <w:shd w:fill="auto" w:val="clear"/>
              <w:vertAlign w:val="baseline"/>
            </w:rPr>
          </w:pPr>
          <w:hyperlink w:anchor="_heading=h.6oszu16ax21d">
            <w:r w:rsidDel="00000000" w:rsidR="00000000" w:rsidRPr="00000000">
              <w:rPr>
                <w:b w:val="1"/>
                <w:bCs w:val="1"/>
                <w:i w:val="0"/>
                <w:iCs w:val="0"/>
                <w:smallCaps w:val="0"/>
                <w:strike w:val="0"/>
                <w:color w:val="000000"/>
                <w:sz w:val="22"/>
                <w:szCs w:val="22"/>
                <w:u w:val="none"/>
                <w:shd w:fill="auto" w:val="clear"/>
                <w:vertAlign w:val="baseline"/>
                <w:rtl w:val="0"/>
              </w:rPr>
              <w:t xml:space="preserve">6. Circuit diagram</w:t>
            </w:r>
          </w:hyperlink>
          <w:hyperlink w:anchor="_heading=h.6oszu16ax21d">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ab/>
              <w:t xml:space="preserve">8</w:t>
            </w:r>
          </w:hyperlink>
          <w:r w:rsidDel="00000000" w:rsidR="00000000" w:rsidRPr="00000000">
            <w:rPr>
              <w:rtl w:val="0"/>
            </w:rPr>
          </w:r>
        </w:p>
        <w:p w:rsidR="00000000" w:rsidDel="00000000" w:rsidP="00000000" w:rsidRDefault="00000000" w:rsidRPr="00000000" w14:paraId="0000000F">
          <w:pPr>
            <w:widowControl w:val="0"/>
            <w:tabs>
              <w:tab w:val="right" w:leader="none" w:pos="12000"/>
            </w:tabs>
            <w:spacing w:after="0" w:before="60" w:line="240" w:lineRule="auto"/>
            <w:rPr>
              <w:rFonts w:ascii="Arial" w:cs="Arial" w:eastAsia="Arial" w:hAnsi="Arial"/>
              <w:b w:val="1"/>
              <w:bCs w:val="1"/>
              <w:i w:val="0"/>
              <w:iCs w:val="0"/>
              <w:smallCaps w:val="0"/>
              <w:strike w:val="0"/>
              <w:color w:val="000000"/>
              <w:sz w:val="22"/>
              <w:szCs w:val="22"/>
              <w:u w:val="none"/>
              <w:shd w:fill="auto" w:val="clear"/>
              <w:vertAlign w:val="baseline"/>
            </w:rPr>
          </w:pPr>
          <w:hyperlink w:anchor="_heading=h.ijsrb113eibk">
            <w:r w:rsidDel="00000000" w:rsidR="00000000" w:rsidRPr="00000000">
              <w:rPr>
                <w:rFonts w:ascii="Calibri" w:cs="Calibri" w:eastAsia="Calibri" w:hAnsi="Calibri"/>
                <w:b w:val="1"/>
                <w:bCs w:val="1"/>
                <w:i w:val="0"/>
                <w:iCs w:val="0"/>
                <w:smallCaps w:val="0"/>
                <w:strike w:val="0"/>
                <w:color w:val="000000"/>
                <w:sz w:val="22"/>
                <w:szCs w:val="22"/>
                <w:u w:val="none"/>
                <w:shd w:fill="auto" w:val="clear"/>
                <w:vertAlign w:val="baseline"/>
                <w:rtl w:val="0"/>
              </w:rPr>
              <w:t xml:space="preserve">7. More information</w:t>
              <w:tab/>
              <w:t xml:space="preserve">9</w:t>
            </w:r>
          </w:hyperlink>
          <w:r w:rsidDel="00000000" w:rsidR="00000000" w:rsidRPr="00000000">
            <w:rPr>
              <w:rtl w:val="0"/>
            </w:rPr>
          </w:r>
          <w:r w:rsidDel="00000000" w:rsidR="00000000" w:rsidRPr="00000000">
            <w:fldChar w:fldCharType="end"/>
          </w:r>
        </w:p>
      </w:sdtContent>
    </w:sdt>
    <w:p w:rsidR="00000000" w:rsidDel="00000000" w:rsidP="00000000" w:rsidRDefault="00000000" w:rsidRPr="00000000" w14:paraId="00000010">
      <w:pPr>
        <w:spacing w:after="0" w:lineRule="auto"/>
        <w:rPr>
          <w:rFonts w:ascii="IBM Plex Sans" w:cs="IBM Plex Sans" w:eastAsia="IBM Plex Sans" w:hAnsi="IBM Plex Sans"/>
          <w:b w:val="1"/>
          <w:bCs w:val="1"/>
          <w:sz w:val="32"/>
          <w:szCs w:val="32"/>
        </w:rPr>
      </w:pPr>
      <w:r w:rsidDel="00000000" w:rsidR="00000000" w:rsidRPr="00000000">
        <w:rPr>
          <w:rtl w:val="0"/>
        </w:rPr>
      </w:r>
    </w:p>
    <w:p w:rsidR="00000000" w:rsidDel="00000000" w:rsidP="00000000" w:rsidRDefault="00000000" w:rsidRPr="00000000" w14:paraId="00000011">
      <w:pPr>
        <w:spacing w:after="0" w:lineRule="auto"/>
        <w:rPr>
          <w:rFonts w:ascii="IBM Plex Sans" w:cs="IBM Plex Sans" w:eastAsia="IBM Plex Sans" w:hAnsi="IBM Plex Sans"/>
          <w:b w:val="1"/>
          <w:bCs w:val="1"/>
          <w:sz w:val="32"/>
          <w:szCs w:val="32"/>
        </w:rPr>
      </w:pPr>
      <w:r w:rsidDel="00000000" w:rsidR="00000000" w:rsidRPr="00000000">
        <w:rPr>
          <w:rtl w:val="0"/>
        </w:rPr>
      </w:r>
    </w:p>
    <w:p w:rsidR="00000000" w:rsidDel="00000000" w:rsidP="00000000" w:rsidRDefault="00000000" w:rsidRPr="00000000" w14:paraId="00000012">
      <w:pPr>
        <w:spacing w:line="240" w:lineRule="auto"/>
        <w:rPr>
          <w:rFonts w:ascii="IBM Plex Sans" w:cs="IBM Plex Sans" w:eastAsia="IBM Plex Sans" w:hAnsi="IBM Plex Sans"/>
          <w:b w:val="1"/>
          <w:bCs w:val="1"/>
          <w:sz w:val="28"/>
          <w:szCs w:val="28"/>
        </w:rPr>
      </w:pPr>
      <w:r w:rsidDel="00000000" w:rsidR="00000000" w:rsidRPr="00000000">
        <w:rPr>
          <w:rtl w:val="0"/>
        </w:rPr>
      </w:r>
    </w:p>
    <w:p w:rsidR="00000000" w:rsidDel="00000000" w:rsidP="00000000" w:rsidRDefault="00000000" w:rsidRPr="00000000" w14:paraId="00000013">
      <w:pPr>
        <w:pStyle w:val="Heading1"/>
        <w:numPr>
          <w:ilvl w:val="0"/>
          <w:numId w:val="6"/>
        </w:numPr>
        <w:ind w:left="425.19685039370086" w:hanging="360"/>
        <w:rPr/>
      </w:pPr>
      <w:bookmarkStart w:colFirst="0" w:colLast="0" w:name="_heading=h.7j53i8brw2e9" w:id="0"/>
      <w:bookmarkEnd w:id="0"/>
      <w:r w:rsidDel="00000000" w:rsidR="00000000" w:rsidRPr="00000000">
        <w:rPr>
          <w:rtl w:val="0"/>
        </w:rPr>
        <w:t xml:space="preserve">Solar energy for youngsters </w:t>
      </w:r>
    </w:p>
    <w:p w:rsidR="00000000" w:rsidDel="00000000" w:rsidP="00000000" w:rsidRDefault="00000000" w:rsidRPr="00000000" w14:paraId="00000014">
      <w:pPr>
        <w:spacing w:after="0" w:line="240" w:lineRule="auto"/>
        <w:rPr>
          <w:rFonts w:ascii="IBM Plex Sans" w:cs="IBM Plex Sans" w:eastAsia="IBM Plex Sans" w:hAnsi="IBM Plex Sans"/>
        </w:rPr>
      </w:pPr>
      <w:r w:rsidDel="00000000" w:rsidR="00000000" w:rsidRPr="00000000">
        <w:rPr>
          <w:rFonts w:ascii="IBM Plex Sans" w:cs="IBM Plex Sans" w:eastAsia="IBM Plex Sans" w:hAnsi="IBM Plex Sans"/>
          <w:rtl w:val="0"/>
        </w:rPr>
        <w:t xml:space="preserve">Sun Energy Lab introduces youngsters of various ages (12 - 18+) to the functioning of solar energy. They learn what to consider when installing a solar panel system and which factors play a role. The installation contains exercises at different levels, tailored to prior knowledge and age.</w:t>
      </w:r>
    </w:p>
    <w:p w:rsidR="00000000" w:rsidDel="00000000" w:rsidP="00000000" w:rsidRDefault="00000000" w:rsidRPr="00000000" w14:paraId="00000015">
      <w:pPr>
        <w:spacing w:after="0" w:line="240" w:lineRule="auto"/>
        <w:rPr>
          <w:rFonts w:ascii="IBM Plex Sans" w:cs="IBM Plex Sans" w:eastAsia="IBM Plex Sans" w:hAnsi="IBM Plex Sans"/>
        </w:rPr>
      </w:pPr>
      <w:r w:rsidDel="00000000" w:rsidR="00000000" w:rsidRPr="00000000">
        <w:rPr>
          <w:rtl w:val="0"/>
        </w:rPr>
      </w:r>
    </w:p>
    <w:p w:rsidR="00000000" w:rsidDel="00000000" w:rsidP="00000000" w:rsidRDefault="00000000" w:rsidRPr="00000000" w14:paraId="00000016">
      <w:pPr>
        <w:spacing w:after="0" w:line="240" w:lineRule="auto"/>
        <w:rPr>
          <w:rFonts w:ascii="IBM Plex Sans" w:cs="IBM Plex Sans" w:eastAsia="IBM Plex Sans" w:hAnsi="IBM Plex Sans"/>
        </w:rPr>
      </w:pPr>
      <w:r w:rsidDel="00000000" w:rsidR="00000000" w:rsidRPr="00000000">
        <w:rPr>
          <w:rFonts w:ascii="IBM Plex Sans" w:cs="IBM Plex Sans" w:eastAsia="IBM Plex Sans" w:hAnsi="IBM Plex Sans"/>
          <w:rtl w:val="0"/>
        </w:rPr>
        <w:t xml:space="preserve">This educational kit was developed by Schokarts bv, commissioned and co-created by Het Beroepenhuis, as part of the Eramus+ project Alpha Skills.</w:t>
      </w:r>
    </w:p>
    <w:p w:rsidR="00000000" w:rsidDel="00000000" w:rsidP="00000000" w:rsidRDefault="00000000" w:rsidRPr="00000000" w14:paraId="00000017">
      <w:pPr>
        <w:spacing w:after="0" w:line="240" w:lineRule="auto"/>
        <w:rPr>
          <w:rFonts w:ascii="Aptos" w:cs="Aptos" w:eastAsia="Aptos" w:hAnsi="Aptos"/>
        </w:rPr>
      </w:pPr>
      <w:r w:rsidDel="00000000" w:rsidR="00000000" w:rsidRPr="00000000">
        <w:rPr>
          <w:rtl w:val="0"/>
        </w:rPr>
      </w:r>
    </w:p>
    <w:p w:rsidR="00000000" w:rsidDel="00000000" w:rsidP="00000000" w:rsidRDefault="00000000" w:rsidRPr="00000000" w14:paraId="00000018">
      <w:pPr>
        <w:pStyle w:val="Heading1"/>
        <w:numPr>
          <w:ilvl w:val="0"/>
          <w:numId w:val="6"/>
        </w:numPr>
        <w:spacing w:line="240" w:lineRule="auto"/>
        <w:ind w:left="425.19685039370086" w:hanging="360"/>
        <w:rPr/>
      </w:pPr>
      <w:bookmarkStart w:colFirst="0" w:colLast="0" w:name="_heading=h.gw3a9o4mxh0y" w:id="1"/>
      <w:bookmarkEnd w:id="1"/>
      <w:r w:rsidDel="00000000" w:rsidR="00000000" w:rsidRPr="00000000">
        <w:rPr>
          <w:rtl w:val="0"/>
        </w:rPr>
        <w:t xml:space="preserve">Setup</w:t>
      </w:r>
    </w:p>
    <w:p w:rsidR="00000000" w:rsidDel="00000000" w:rsidP="00000000" w:rsidRDefault="00000000" w:rsidRPr="00000000" w14:paraId="00000019">
      <w:pPr>
        <w:spacing w:after="0" w:line="240" w:lineRule="auto"/>
        <w:jc w:val="left"/>
        <w:rPr>
          <w:rFonts w:ascii="Aptos" w:cs="Aptos" w:eastAsia="Aptos" w:hAnsi="Aptos"/>
        </w:rPr>
      </w:pPr>
      <w:r w:rsidDel="00000000" w:rsidR="00000000" w:rsidRPr="00000000">
        <w:rPr>
          <w:rFonts w:ascii="Aptos" w:cs="Aptos" w:eastAsia="Aptos" w:hAnsi="Aptos"/>
        </w:rPr>
        <w:drawing>
          <wp:inline distB="0" distT="0" distL="0" distR="0">
            <wp:extent cx="5760720" cy="3427095"/>
            <wp:effectExtent b="0" l="0" r="0" t="0"/>
            <wp:docPr descr="Afbeelding met schermopname, tekst, Multimediasoftware, Grafische software&#10;&#10;Automatisch gegenereerde beschrijving" id="1692533094" name="image16.png"/>
            <a:graphic>
              <a:graphicData uri="http://schemas.openxmlformats.org/drawingml/2006/picture">
                <pic:pic>
                  <pic:nvPicPr>
                    <pic:cNvPr descr="Afbeelding met schermopname, tekst, Multimediasoftware, Grafische software&#10;&#10;Automatisch gegenereerde beschrijving" id="0" name="image16.png"/>
                    <pic:cNvPicPr preferRelativeResize="0"/>
                  </pic:nvPicPr>
                  <pic:blipFill>
                    <a:blip r:embed="rId7"/>
                    <a:srcRect b="0" l="0" r="0" t="0"/>
                    <a:stretch>
                      <a:fillRect/>
                    </a:stretch>
                  </pic:blipFill>
                  <pic:spPr>
                    <a:xfrm>
                      <a:off x="0" y="0"/>
                      <a:ext cx="5760720" cy="3427095"/>
                    </a:xfrm>
                    <a:prstGeom prst="rect"/>
                    <a:ln/>
                  </pic:spPr>
                </pic:pic>
              </a:graphicData>
            </a:graphic>
          </wp:inline>
        </w:drawing>
      </w:r>
      <w:r w:rsidDel="00000000" w:rsidR="00000000" w:rsidRPr="00000000">
        <w:rPr>
          <w:rtl w:val="0"/>
        </w:rPr>
      </w:r>
    </w:p>
    <w:p w:rsidR="00000000" w:rsidDel="00000000" w:rsidP="00000000" w:rsidRDefault="00000000" w:rsidRPr="00000000" w14:paraId="0000001A">
      <w:pPr>
        <w:spacing w:after="0" w:line="240" w:lineRule="auto"/>
        <w:rPr>
          <w:rFonts w:ascii="Aptos" w:cs="Aptos" w:eastAsia="Aptos" w:hAnsi="Aptos"/>
        </w:rPr>
      </w:pPr>
      <w:r w:rsidDel="00000000" w:rsidR="00000000" w:rsidRPr="00000000">
        <w:rPr>
          <w:rtl w:val="0"/>
        </w:rPr>
      </w:r>
    </w:p>
    <w:p w:rsidR="00000000" w:rsidDel="00000000" w:rsidP="00000000" w:rsidRDefault="00000000" w:rsidRPr="00000000" w14:paraId="0000001B">
      <w:pPr>
        <w:rPr>
          <w:rFonts w:ascii="IBM Plex Sans" w:cs="IBM Plex Sans" w:eastAsia="IBM Plex Sans" w:hAnsi="IBM Plex Sans"/>
        </w:rPr>
      </w:pPr>
      <w:r w:rsidDel="00000000" w:rsidR="00000000" w:rsidRPr="00000000">
        <w:rPr>
          <w:rFonts w:ascii="IBM Plex Sans" w:cs="IBM Plex Sans" w:eastAsia="IBM Plex Sans" w:hAnsi="IBM Plex Sans"/>
          <w:rtl w:val="0"/>
        </w:rPr>
        <w:t xml:space="preserve">The front panel contains four separate switchable solar panels. Above the panels is an aluminum frame with three halogen spotlights, which can be set in different (solar) positions using five buttons. </w:t>
      </w:r>
    </w:p>
    <w:p w:rsidR="00000000" w:rsidDel="00000000" w:rsidP="00000000" w:rsidRDefault="00000000" w:rsidRPr="00000000" w14:paraId="0000001C">
      <w:pPr>
        <w:rPr>
          <w:rFonts w:ascii="IBM Plex Sans" w:cs="IBM Plex Sans" w:eastAsia="IBM Plex Sans" w:hAnsi="IBM Plex Sans"/>
        </w:rPr>
      </w:pPr>
      <w:r w:rsidDel="00000000" w:rsidR="00000000" w:rsidRPr="00000000">
        <w:rPr>
          <w:rFonts w:ascii="IBM Plex Sans" w:cs="IBM Plex Sans" w:eastAsia="IBM Plex Sans" w:hAnsi="IBM Plex Sans"/>
          <w:rtl w:val="0"/>
        </w:rPr>
        <w:t xml:space="preserve">Different configurations can be made with the solar panels and then connected to the loads at the bottom right: mobile phone charger, bluetooth speaker, lamp and laptop.</w:t>
      </w:r>
    </w:p>
    <w:p w:rsidR="00000000" w:rsidDel="00000000" w:rsidP="00000000" w:rsidRDefault="00000000" w:rsidRPr="00000000" w14:paraId="0000001D">
      <w:pPr>
        <w:rPr>
          <w:rFonts w:ascii="IBM Plex Sans" w:cs="IBM Plex Sans" w:eastAsia="IBM Plex Sans" w:hAnsi="IBM Plex Sans"/>
        </w:rPr>
      </w:pPr>
      <w:r w:rsidDel="00000000" w:rsidR="00000000" w:rsidRPr="00000000">
        <w:rPr>
          <w:rFonts w:ascii="IBM Plex Sans" w:cs="IBM Plex Sans" w:eastAsia="IBM Plex Sans" w:hAnsi="IBM Plex Sans"/>
          <w:rtl w:val="0"/>
        </w:rPr>
        <w:t xml:space="preserve">Each of the four loads can be switched on or off with its own selector switch. In order of consumption, the loads are: the mobile phone charger, the bluetooth speaker, the lamp and the laptop.  </w:t>
      </w:r>
    </w:p>
    <w:p w:rsidR="00000000" w:rsidDel="00000000" w:rsidP="00000000" w:rsidRDefault="00000000" w:rsidRPr="00000000" w14:paraId="0000001E">
      <w:pPr>
        <w:rPr>
          <w:rFonts w:ascii="IBM Plex Sans" w:cs="IBM Plex Sans" w:eastAsia="IBM Plex Sans" w:hAnsi="IBM Plex Sans"/>
        </w:rPr>
      </w:pPr>
      <w:r w:rsidDel="00000000" w:rsidR="00000000" w:rsidRPr="00000000">
        <w:rPr>
          <w:rFonts w:ascii="IBM Plex Sans" w:cs="IBM Plex Sans" w:eastAsia="IBM Plex Sans" w:hAnsi="IBM Plex Sans"/>
          <w:rtl w:val="0"/>
        </w:rPr>
        <w:t xml:space="preserve">In total, 15 different combinations are possible. </w:t>
      </w:r>
    </w:p>
    <w:p w:rsidR="00000000" w:rsidDel="00000000" w:rsidP="00000000" w:rsidRDefault="00000000" w:rsidRPr="00000000" w14:paraId="0000001F">
      <w:pPr>
        <w:rPr>
          <w:rFonts w:ascii="IBM Plex Sans" w:cs="IBM Plex Sans" w:eastAsia="IBM Plex Sans" w:hAnsi="IBM Plex Sans"/>
        </w:rPr>
      </w:pPr>
      <w:r w:rsidDel="00000000" w:rsidR="00000000" w:rsidRPr="00000000">
        <w:rPr>
          <w:rFonts w:ascii="IBM Plex Sans" w:cs="IBM Plex Sans" w:eastAsia="IBM Plex Sans" w:hAnsi="IBM Plex Sans"/>
          <w:rtl w:val="0"/>
        </w:rPr>
        <w:t xml:space="preserve">The display shows the measurements of voltage, current and power supplied by the solar panels to the loads.</w:t>
      </w:r>
    </w:p>
    <w:p w:rsidR="00000000" w:rsidDel="00000000" w:rsidP="00000000" w:rsidRDefault="00000000" w:rsidRPr="00000000" w14:paraId="00000020">
      <w:pPr>
        <w:rPr>
          <w:rFonts w:ascii="IBM Plex Sans" w:cs="IBM Plex Sans" w:eastAsia="IBM Plex Sans" w:hAnsi="IBM Plex Sans"/>
        </w:rPr>
      </w:pPr>
      <w:r w:rsidDel="00000000" w:rsidR="00000000" w:rsidRPr="00000000">
        <w:rPr>
          <w:rFonts w:ascii="IBM Plex Sans" w:cs="IBM Plex Sans" w:eastAsia="IBM Plex Sans" w:hAnsi="IBM Plex Sans"/>
          <w:rtl w:val="0"/>
        </w:rPr>
        <w:t xml:space="preserve">At the bottom left is the cable box with connection cables and exercise cards.</w:t>
      </w:r>
    </w:p>
    <w:p w:rsidR="00000000" w:rsidDel="00000000" w:rsidP="00000000" w:rsidRDefault="00000000" w:rsidRPr="00000000" w14:paraId="00000021">
      <w:pPr>
        <w:rPr>
          <w:rFonts w:ascii="IBM Plex Sans" w:cs="IBM Plex Sans" w:eastAsia="IBM Plex Sans" w:hAnsi="IBM Plex Sans"/>
        </w:rPr>
      </w:pPr>
      <w:r w:rsidDel="00000000" w:rsidR="00000000" w:rsidRPr="00000000">
        <w:rPr>
          <w:rtl w:val="0"/>
        </w:rPr>
      </w:r>
    </w:p>
    <w:p w:rsidR="00000000" w:rsidDel="00000000" w:rsidP="00000000" w:rsidRDefault="00000000" w:rsidRPr="00000000" w14:paraId="00000022">
      <w:pPr>
        <w:rPr>
          <w:rFonts w:ascii="IBM Plex Sans" w:cs="IBM Plex Sans" w:eastAsia="IBM Plex Sans" w:hAnsi="IBM Plex Sans"/>
        </w:rPr>
      </w:pPr>
      <w:r w:rsidDel="00000000" w:rsidR="00000000" w:rsidRPr="00000000">
        <w:rPr>
          <w:rtl w:val="0"/>
        </w:rPr>
      </w:r>
    </w:p>
    <w:p w:rsidR="00000000" w:rsidDel="00000000" w:rsidP="00000000" w:rsidRDefault="00000000" w:rsidRPr="00000000" w14:paraId="00000023">
      <w:pPr>
        <w:rPr>
          <w:rFonts w:ascii="IBM Plex Sans" w:cs="IBM Plex Sans" w:eastAsia="IBM Plex Sans" w:hAnsi="IBM Plex Sans"/>
        </w:rPr>
      </w:pPr>
      <w:r w:rsidDel="00000000" w:rsidR="00000000" w:rsidRPr="00000000">
        <w:rPr>
          <w:rtl w:val="0"/>
        </w:rPr>
      </w:r>
    </w:p>
    <w:p w:rsidR="00000000" w:rsidDel="00000000" w:rsidP="00000000" w:rsidRDefault="00000000" w:rsidRPr="00000000" w14:paraId="00000024">
      <w:pPr>
        <w:pStyle w:val="Heading1"/>
        <w:numPr>
          <w:ilvl w:val="0"/>
          <w:numId w:val="6"/>
        </w:numPr>
        <w:spacing w:line="240" w:lineRule="auto"/>
        <w:ind w:left="425.19685039370086" w:hanging="360"/>
        <w:rPr/>
      </w:pPr>
      <w:bookmarkStart w:colFirst="0" w:colLast="0" w:name="_heading=h.8v54ly6zseur" w:id="2"/>
      <w:bookmarkEnd w:id="2"/>
      <w:r w:rsidDel="00000000" w:rsidR="00000000" w:rsidRPr="00000000">
        <w:rPr>
          <w:rtl w:val="0"/>
        </w:rPr>
        <w:t xml:space="preserve">Operation of the installation</w:t>
      </w:r>
    </w:p>
    <w:p w:rsidR="00000000" w:rsidDel="00000000" w:rsidP="00000000" w:rsidRDefault="00000000" w:rsidRPr="00000000" w14:paraId="00000025">
      <w:pPr>
        <w:rPr>
          <w:rFonts w:ascii="IBM Plex Sans" w:cs="IBM Plex Sans" w:eastAsia="IBM Plex Sans" w:hAnsi="IBM Plex Sans"/>
          <w:b w:val="1"/>
          <w:bCs w:val="1"/>
          <w:u w:val="single"/>
        </w:rPr>
      </w:pPr>
      <w:r w:rsidDel="00000000" w:rsidR="00000000" w:rsidRPr="00000000">
        <w:rPr>
          <w:rFonts w:ascii="IBM Plex Sans" w:cs="IBM Plex Sans" w:eastAsia="IBM Plex Sans" w:hAnsi="IBM Plex Sans"/>
          <w:b w:val="1"/>
          <w:bCs w:val="1"/>
          <w:u w:val="single"/>
          <w:rtl w:val="0"/>
        </w:rPr>
        <w:t xml:space="preserve">Components  and functions:</w:t>
      </w:r>
    </w:p>
    <w:p w:rsidR="00000000" w:rsidDel="00000000" w:rsidP="00000000" w:rsidRDefault="00000000" w:rsidRPr="00000000" w14:paraId="00000026">
      <w:pPr>
        <w:numPr>
          <w:ilvl w:val="0"/>
          <w:numId w:val="1"/>
        </w:numPr>
        <w:spacing w:after="0" w:lineRule="auto"/>
        <w:ind w:left="720" w:hanging="360"/>
        <w:rPr>
          <w:rFonts w:ascii="IBM Plex Sans" w:cs="IBM Plex Sans" w:eastAsia="IBM Plex Sans" w:hAnsi="IBM Plex Sans"/>
        </w:rPr>
      </w:pPr>
      <w:r w:rsidDel="00000000" w:rsidR="00000000" w:rsidRPr="00000000">
        <w:rPr>
          <w:rFonts w:ascii="IBM Plex Sans" w:cs="IBM Plex Sans" w:eastAsia="IBM Plex Sans" w:hAnsi="IBM Plex Sans"/>
          <w:b w:val="1"/>
          <w:bCs w:val="1"/>
          <w:rtl w:val="0"/>
        </w:rPr>
        <w:t xml:space="preserve">Solar panel</w:t>
      </w:r>
      <w:r w:rsidDel="00000000" w:rsidR="00000000" w:rsidRPr="00000000">
        <w:rPr>
          <w:rFonts w:ascii="IBM Plex Sans" w:cs="IBM Plex Sans" w:eastAsia="IBM Plex Sans" w:hAnsi="IBM Plex Sans"/>
          <w:rtl w:val="0"/>
        </w:rPr>
        <w:t xml:space="preserve">: this is a source of electricity, most easily compared to a battery. The source does not provide energy when it is dark. The energy that the source can supply, increases as the light falling on the panel becomes stronger, up to a maximum depending on the type of solar panel. </w:t>
      </w:r>
    </w:p>
    <w:p w:rsidR="00000000" w:rsidDel="00000000" w:rsidP="00000000" w:rsidRDefault="00000000" w:rsidRPr="00000000" w14:paraId="00000027">
      <w:pPr>
        <w:spacing w:after="0" w:lineRule="auto"/>
        <w:ind w:left="720" w:firstLine="0"/>
        <w:rPr>
          <w:rFonts w:ascii="IBM Plex Sans" w:cs="IBM Plex Sans" w:eastAsia="IBM Plex Sans" w:hAnsi="IBM Plex Sans"/>
        </w:rPr>
      </w:pPr>
      <w:r w:rsidDel="00000000" w:rsidR="00000000" w:rsidRPr="00000000">
        <w:rPr>
          <w:rFonts w:ascii="IBM Plex Sans" w:cs="IBM Plex Sans" w:eastAsia="IBM Plex Sans" w:hAnsi="IBM Plex Sans"/>
          <w:rtl w:val="0"/>
        </w:rPr>
        <w:t xml:space="preserve">The efficiency of a solar panel is typically 10% to 20%, depending on the type of solar panel. A 1m2 solar panel therefore provides 100 to 200 watts at an irradiation of 1000 W/m2. </w:t>
      </w:r>
    </w:p>
    <w:p w:rsidR="00000000" w:rsidDel="00000000" w:rsidP="00000000" w:rsidRDefault="00000000" w:rsidRPr="00000000" w14:paraId="00000028">
      <w:pPr>
        <w:spacing w:after="0" w:lineRule="auto"/>
        <w:ind w:left="720" w:firstLine="0"/>
        <w:rPr>
          <w:rFonts w:ascii="IBM Plex Sans" w:cs="IBM Plex Sans" w:eastAsia="IBM Plex Sans" w:hAnsi="IBM Plex Sans"/>
        </w:rPr>
      </w:pPr>
      <w:r w:rsidDel="00000000" w:rsidR="00000000" w:rsidRPr="00000000">
        <w:rPr>
          <w:rFonts w:ascii="IBM Plex Sans" w:cs="IBM Plex Sans" w:eastAsia="IBM Plex Sans" w:hAnsi="IBM Plex Sans"/>
          <w:rtl w:val="0"/>
        </w:rPr>
        <w:t xml:space="preserve">Irradiance of </w:t>
      </w:r>
      <w:r w:rsidDel="00000000" w:rsidR="00000000" w:rsidRPr="00000000">
        <w:rPr>
          <w:rFonts w:ascii="IBM Plex Sans" w:cs="IBM Plex Sans" w:eastAsia="IBM Plex Sans" w:hAnsi="IBM Plex Sans"/>
          <w:rtl w:val="0"/>
        </w:rPr>
        <w:t xml:space="preserve">1000W/m</w:t>
      </w:r>
      <w:r w:rsidDel="00000000" w:rsidR="00000000" w:rsidRPr="00000000">
        <w:rPr>
          <w:rFonts w:ascii="IBM Plex Sans" w:cs="IBM Plex Sans" w:eastAsia="IBM Plex Sans" w:hAnsi="IBM Plex Sans"/>
          <w:vertAlign w:val="superscript"/>
          <w:rtl w:val="0"/>
        </w:rPr>
        <w:t xml:space="preserve">2</w:t>
      </w:r>
      <w:r w:rsidDel="00000000" w:rsidR="00000000" w:rsidRPr="00000000">
        <w:rPr>
          <w:rFonts w:ascii="IBM Plex Sans" w:cs="IBM Plex Sans" w:eastAsia="IBM Plex Sans" w:hAnsi="IBM Plex Sans"/>
          <w:rtl w:val="0"/>
        </w:rPr>
        <w:t xml:space="preserve"> is the irradiance we get on a very sunny day. Irradiance will usually be lower than 1000W/m</w:t>
      </w:r>
      <w:r w:rsidDel="00000000" w:rsidR="00000000" w:rsidRPr="00000000">
        <w:rPr>
          <w:rFonts w:ascii="IBM Plex Sans" w:cs="IBM Plex Sans" w:eastAsia="IBM Plex Sans" w:hAnsi="IBM Plex Sans"/>
          <w:vertAlign w:val="superscript"/>
          <w:rtl w:val="0"/>
        </w:rPr>
        <w:t xml:space="preserve">2</w:t>
      </w:r>
      <w:r w:rsidDel="00000000" w:rsidR="00000000" w:rsidRPr="00000000">
        <w:rPr>
          <w:rFonts w:ascii="IBM Plex Sans" w:cs="IBM Plex Sans" w:eastAsia="IBM Plex Sans" w:hAnsi="IBM Plex Sans"/>
          <w:rtl w:val="0"/>
        </w:rPr>
        <w:t xml:space="preserve">.  Only at noon on a sunny summer day  can irradiance sometimes  exceed 1000W/m</w:t>
      </w:r>
      <w:r w:rsidDel="00000000" w:rsidR="00000000" w:rsidRPr="00000000">
        <w:rPr>
          <w:rFonts w:ascii="IBM Plex Sans" w:cs="IBM Plex Sans" w:eastAsia="IBM Plex Sans" w:hAnsi="IBM Plex Sans"/>
          <w:vertAlign w:val="superscript"/>
          <w:rtl w:val="0"/>
        </w:rPr>
        <w:t xml:space="preserve">2</w:t>
      </w:r>
      <w:r w:rsidDel="00000000" w:rsidR="00000000" w:rsidRPr="00000000">
        <w:rPr>
          <w:rFonts w:ascii="IBM Plex Sans" w:cs="IBM Plex Sans" w:eastAsia="IBM Plex Sans" w:hAnsi="IBM Plex Sans"/>
          <w:rtl w:val="0"/>
        </w:rPr>
        <w:t xml:space="preserve">. </w:t>
      </w:r>
    </w:p>
    <w:p w:rsidR="00000000" w:rsidDel="00000000" w:rsidP="00000000" w:rsidRDefault="00000000" w:rsidRPr="00000000" w14:paraId="00000029">
      <w:pPr>
        <w:spacing w:after="0" w:lineRule="auto"/>
        <w:ind w:left="720" w:firstLine="0"/>
        <w:rPr>
          <w:rFonts w:ascii="IBM Plex Sans" w:cs="IBM Plex Sans" w:eastAsia="IBM Plex Sans" w:hAnsi="IBM Plex Sans"/>
        </w:rPr>
      </w:pPr>
      <w:r w:rsidDel="00000000" w:rsidR="00000000" w:rsidRPr="00000000">
        <w:rPr>
          <w:rFonts w:ascii="IBM Plex Sans" w:cs="IBM Plex Sans" w:eastAsia="IBM Plex Sans" w:hAnsi="IBM Plex Sans"/>
          <w:rtl w:val="0"/>
        </w:rPr>
        <w:t xml:space="preserve">In addition, the efficiency of a solar panel will also decrease as the temperature rises.  On a very sunny day in winter, a solar panel can, in principle, generate a higher maximum power than in summer. However, over the course  of a whole day, you will still have less power than in summer, as the days are much shorter in winter.</w:t>
      </w:r>
    </w:p>
    <w:p w:rsidR="00000000" w:rsidDel="00000000" w:rsidP="00000000" w:rsidRDefault="00000000" w:rsidRPr="00000000" w14:paraId="0000002A">
      <w:pPr>
        <w:spacing w:after="0" w:lineRule="auto"/>
        <w:ind w:left="720" w:firstLine="0"/>
        <w:rPr>
          <w:rFonts w:ascii="IBM Plex Sans" w:cs="IBM Plex Sans" w:eastAsia="IBM Plex Sans" w:hAnsi="IBM Plex Sans"/>
        </w:rPr>
      </w:pPr>
      <w:r w:rsidDel="00000000" w:rsidR="00000000" w:rsidRPr="00000000">
        <w:rPr>
          <w:rtl w:val="0"/>
        </w:rPr>
      </w:r>
    </w:p>
    <w:p w:rsidR="00000000" w:rsidDel="00000000" w:rsidP="00000000" w:rsidRDefault="00000000" w:rsidRPr="00000000" w14:paraId="0000002B">
      <w:pPr>
        <w:spacing w:after="0" w:lineRule="auto"/>
        <w:ind w:left="720" w:firstLine="0"/>
        <w:rPr>
          <w:rFonts w:ascii="IBM Plex Sans" w:cs="IBM Plex Sans" w:eastAsia="IBM Plex Sans" w:hAnsi="IBM Plex Sans"/>
        </w:rPr>
      </w:pPr>
      <w:r w:rsidDel="00000000" w:rsidR="00000000" w:rsidRPr="00000000">
        <w:rPr>
          <w:rFonts w:ascii="IBM Plex Sans" w:cs="IBM Plex Sans" w:eastAsia="IBM Plex Sans" w:hAnsi="IBM Plex Sans"/>
          <w:rtl w:val="0"/>
        </w:rPr>
        <w:t xml:space="preserve">Solar panels can be connected in series or parallel, or a combination of these connections. This is only possible with identical panels.</w:t>
      </w:r>
    </w:p>
    <w:p w:rsidR="00000000" w:rsidDel="00000000" w:rsidP="00000000" w:rsidRDefault="00000000" w:rsidRPr="00000000" w14:paraId="0000002C">
      <w:pPr>
        <w:spacing w:after="0" w:lineRule="auto"/>
        <w:ind w:left="720" w:firstLine="0"/>
        <w:rPr>
          <w:rFonts w:ascii="IBM Plex Sans" w:cs="IBM Plex Sans" w:eastAsia="IBM Plex Sans" w:hAnsi="IBM Plex Sans"/>
        </w:rPr>
      </w:pPr>
      <w:r w:rsidDel="00000000" w:rsidR="00000000" w:rsidRPr="00000000">
        <w:rPr>
          <w:rtl w:val="0"/>
        </w:rPr>
      </w:r>
    </w:p>
    <w:p w:rsidR="00000000" w:rsidDel="00000000" w:rsidP="00000000" w:rsidRDefault="00000000" w:rsidRPr="00000000" w14:paraId="0000002D">
      <w:pPr>
        <w:numPr>
          <w:ilvl w:val="0"/>
          <w:numId w:val="1"/>
        </w:numPr>
        <w:spacing w:after="0" w:lineRule="auto"/>
        <w:ind w:left="720" w:hanging="360"/>
        <w:rPr>
          <w:rFonts w:ascii="IBM Plex Sans" w:cs="IBM Plex Sans" w:eastAsia="IBM Plex Sans" w:hAnsi="IBM Plex Sans"/>
        </w:rPr>
      </w:pPr>
      <w:r w:rsidDel="00000000" w:rsidR="00000000" w:rsidRPr="00000000">
        <w:rPr>
          <w:rFonts w:ascii="IBM Plex Sans" w:cs="IBM Plex Sans" w:eastAsia="IBM Plex Sans" w:hAnsi="IBM Plex Sans"/>
          <w:b w:val="1"/>
          <w:bCs w:val="1"/>
          <w:rtl w:val="0"/>
        </w:rPr>
        <w:t xml:space="preserve">Electrical loads in the installations</w:t>
      </w:r>
      <w:r w:rsidDel="00000000" w:rsidR="00000000" w:rsidRPr="00000000">
        <w:rPr>
          <w:rFonts w:ascii="IBM Plex Sans" w:cs="IBM Plex Sans" w:eastAsia="IBM Plex Sans" w:hAnsi="IBM Plex Sans"/>
          <w:rtl w:val="0"/>
        </w:rPr>
        <w:t xml:space="preserve">: The loads in the installation are always a LED connected with an additional consumer resistor. The mobile phone charger is a LED with a 100 ohm resistor connected in series. Understanding how this works requires basic electronics and electrical knowledge.. </w:t>
      </w:r>
    </w:p>
    <w:p w:rsidR="00000000" w:rsidDel="00000000" w:rsidP="00000000" w:rsidRDefault="00000000" w:rsidRPr="00000000" w14:paraId="0000002E">
      <w:pPr>
        <w:numPr>
          <w:ilvl w:val="1"/>
          <w:numId w:val="1"/>
        </w:numPr>
        <w:spacing w:after="0" w:lineRule="auto"/>
        <w:ind w:left="1440" w:hanging="360"/>
        <w:rPr>
          <w:rFonts w:ascii="IBM Plex Sans" w:cs="IBM Plex Sans" w:eastAsia="IBM Plex Sans" w:hAnsi="IBM Plex Sans"/>
        </w:rPr>
      </w:pPr>
      <w:r w:rsidDel="00000000" w:rsidR="00000000" w:rsidRPr="00000000">
        <w:rPr>
          <w:rFonts w:ascii="IBM Plex Sans" w:cs="IBM Plex Sans" w:eastAsia="IBM Plex Sans" w:hAnsi="IBM Plex Sans"/>
          <w:i w:val="1"/>
          <w:iCs w:val="1"/>
          <w:u w:val="single"/>
          <w:rtl w:val="0"/>
        </w:rPr>
        <w:t xml:space="preserve">Load mobile phone charger</w:t>
      </w:r>
      <w:r w:rsidDel="00000000" w:rsidR="00000000" w:rsidRPr="00000000">
        <w:rPr>
          <w:rFonts w:ascii="IBM Plex Sans" w:cs="IBM Plex Sans" w:eastAsia="IBM Plex Sans" w:hAnsi="IBM Plex Sans"/>
          <w:rtl w:val="0"/>
        </w:rPr>
        <w:t xml:space="preserve"> = red LED with 100 ohm resistor in series connection. </w:t>
      </w:r>
    </w:p>
    <w:p w:rsidR="00000000" w:rsidDel="00000000" w:rsidP="00000000" w:rsidRDefault="00000000" w:rsidRPr="00000000" w14:paraId="0000002F">
      <w:pPr>
        <w:numPr>
          <w:ilvl w:val="1"/>
          <w:numId w:val="1"/>
        </w:numPr>
        <w:spacing w:after="0" w:lineRule="auto"/>
        <w:ind w:left="1440" w:hanging="360"/>
        <w:rPr>
          <w:rFonts w:ascii="IBM Plex Sans" w:cs="IBM Plex Sans" w:eastAsia="IBM Plex Sans" w:hAnsi="IBM Plex Sans"/>
        </w:rPr>
      </w:pPr>
      <w:r w:rsidDel="00000000" w:rsidR="00000000" w:rsidRPr="00000000">
        <w:rPr>
          <w:rFonts w:ascii="IBM Plex Sans" w:cs="IBM Plex Sans" w:eastAsia="IBM Plex Sans" w:hAnsi="IBM Plex Sans"/>
          <w:i w:val="1"/>
          <w:iCs w:val="1"/>
          <w:u w:val="single"/>
          <w:rtl w:val="0"/>
        </w:rPr>
        <w:t xml:space="preserve">Load bluetooth speaker</w:t>
      </w:r>
      <w:r w:rsidDel="00000000" w:rsidR="00000000" w:rsidRPr="00000000">
        <w:rPr>
          <w:rFonts w:ascii="IBM Plex Sans" w:cs="IBM Plex Sans" w:eastAsia="IBM Plex Sans" w:hAnsi="IBM Plex Sans"/>
          <w:rtl w:val="0"/>
        </w:rPr>
        <w:t xml:space="preserve"> = red LED with 100 ohm resistor in a series connection. A 510 ohm resistor is connected in parallel across this series circuit.</w:t>
      </w:r>
    </w:p>
    <w:p w:rsidR="00000000" w:rsidDel="00000000" w:rsidP="00000000" w:rsidRDefault="00000000" w:rsidRPr="00000000" w14:paraId="00000030">
      <w:pPr>
        <w:numPr>
          <w:ilvl w:val="1"/>
          <w:numId w:val="1"/>
        </w:numPr>
        <w:spacing w:after="0" w:lineRule="auto"/>
        <w:ind w:left="1440" w:hanging="360"/>
        <w:rPr>
          <w:rFonts w:ascii="IBM Plex Sans" w:cs="IBM Plex Sans" w:eastAsia="IBM Plex Sans" w:hAnsi="IBM Plex Sans"/>
        </w:rPr>
      </w:pPr>
      <w:r w:rsidDel="00000000" w:rsidR="00000000" w:rsidRPr="00000000">
        <w:rPr>
          <w:rFonts w:ascii="IBM Plex Sans" w:cs="IBM Plex Sans" w:eastAsia="IBM Plex Sans" w:hAnsi="IBM Plex Sans"/>
          <w:i w:val="1"/>
          <w:iCs w:val="1"/>
          <w:u w:val="single"/>
          <w:rtl w:val="0"/>
        </w:rPr>
        <w:t xml:space="preserve">Load lamp</w:t>
      </w:r>
      <w:r w:rsidDel="00000000" w:rsidR="00000000" w:rsidRPr="00000000">
        <w:rPr>
          <w:rFonts w:ascii="IBM Plex Sans" w:cs="IBM Plex Sans" w:eastAsia="IBM Plex Sans" w:hAnsi="IBM Plex Sans"/>
          <w:rtl w:val="0"/>
        </w:rPr>
        <w:t xml:space="preserve">  = red LED with 100 ohm resistor in series connection. A 150 ohm resistor is connected in parallel across this series circuit. </w:t>
      </w:r>
    </w:p>
    <w:p w:rsidR="00000000" w:rsidDel="00000000" w:rsidP="00000000" w:rsidRDefault="00000000" w:rsidRPr="00000000" w14:paraId="00000031">
      <w:pPr>
        <w:numPr>
          <w:ilvl w:val="1"/>
          <w:numId w:val="1"/>
        </w:numPr>
        <w:spacing w:after="0" w:lineRule="auto"/>
        <w:ind w:left="1440" w:hanging="360"/>
        <w:rPr>
          <w:rFonts w:ascii="IBM Plex Sans" w:cs="IBM Plex Sans" w:eastAsia="IBM Plex Sans" w:hAnsi="IBM Plex Sans"/>
        </w:rPr>
      </w:pPr>
      <w:r w:rsidDel="00000000" w:rsidR="00000000" w:rsidRPr="00000000">
        <w:rPr>
          <w:rFonts w:ascii="IBM Plex Sans" w:cs="IBM Plex Sans" w:eastAsia="IBM Plex Sans" w:hAnsi="IBM Plex Sans"/>
          <w:i w:val="1"/>
          <w:iCs w:val="1"/>
          <w:u w:val="single"/>
          <w:rtl w:val="0"/>
        </w:rPr>
        <w:t xml:space="preserve">Load laptop</w:t>
      </w:r>
      <w:r w:rsidDel="00000000" w:rsidR="00000000" w:rsidRPr="00000000">
        <w:rPr>
          <w:rFonts w:ascii="IBM Plex Sans" w:cs="IBM Plex Sans" w:eastAsia="IBM Plex Sans" w:hAnsi="IBM Plex Sans"/>
          <w:rtl w:val="0"/>
        </w:rPr>
        <w:t xml:space="preserve"> = red LED with 100 ohm resistor in series connection.  An 82 ohm resistor is connected in parallel across this series circuit.</w:t>
      </w:r>
    </w:p>
    <w:p w:rsidR="00000000" w:rsidDel="00000000" w:rsidP="00000000" w:rsidRDefault="00000000" w:rsidRPr="00000000" w14:paraId="00000032">
      <w:pPr>
        <w:spacing w:after="0" w:lineRule="auto"/>
        <w:ind w:left="1440" w:firstLine="0"/>
        <w:rPr>
          <w:rFonts w:ascii="IBM Plex Sans" w:cs="IBM Plex Sans" w:eastAsia="IBM Plex Sans" w:hAnsi="IBM Plex Sans"/>
        </w:rPr>
      </w:pPr>
      <w:r w:rsidDel="00000000" w:rsidR="00000000" w:rsidRPr="00000000">
        <w:rPr>
          <w:rtl w:val="0"/>
        </w:rPr>
      </w:r>
    </w:p>
    <w:p w:rsidR="00000000" w:rsidDel="00000000" w:rsidP="00000000" w:rsidRDefault="00000000" w:rsidRPr="00000000" w14:paraId="00000033">
      <w:pPr>
        <w:numPr>
          <w:ilvl w:val="0"/>
          <w:numId w:val="1"/>
        </w:numPr>
        <w:spacing w:after="0" w:lineRule="auto"/>
        <w:ind w:left="720" w:hanging="360"/>
        <w:rPr>
          <w:rFonts w:ascii="IBM Plex Sans" w:cs="IBM Plex Sans" w:eastAsia="IBM Plex Sans" w:hAnsi="IBM Plex Sans"/>
        </w:rPr>
      </w:pPr>
      <w:r w:rsidDel="00000000" w:rsidR="00000000" w:rsidRPr="00000000">
        <w:rPr>
          <w:rFonts w:ascii="IBM Plex Sans" w:cs="IBM Plex Sans" w:eastAsia="IBM Plex Sans" w:hAnsi="IBM Plex Sans"/>
          <w:b w:val="1"/>
          <w:bCs w:val="1"/>
          <w:rtl w:val="0"/>
        </w:rPr>
        <w:t xml:space="preserve">The voltage measurement and the calculation of current and power are performed in the control module, the Arduino Uno. </w:t>
      </w:r>
      <w:r w:rsidDel="00000000" w:rsidR="00000000" w:rsidRPr="00000000">
        <w:rPr>
          <w:rFonts w:ascii="IBM Plex Sans" w:cs="IBM Plex Sans" w:eastAsia="IBM Plex Sans" w:hAnsi="IBM Plex Sans"/>
          <w:rtl w:val="0"/>
        </w:rPr>
        <w:t xml:space="preserve"> </w:t>
      </w:r>
    </w:p>
    <w:p w:rsidR="00000000" w:rsidDel="00000000" w:rsidP="00000000" w:rsidRDefault="00000000" w:rsidRPr="00000000" w14:paraId="00000034">
      <w:pPr>
        <w:spacing w:after="0" w:lineRule="auto"/>
        <w:ind w:left="720" w:firstLine="0"/>
        <w:rPr>
          <w:rFonts w:ascii="IBM Plex Sans" w:cs="IBM Plex Sans" w:eastAsia="IBM Plex Sans" w:hAnsi="IBM Plex Sans"/>
        </w:rPr>
      </w:pPr>
      <w:r w:rsidDel="00000000" w:rsidR="00000000" w:rsidRPr="00000000">
        <w:rPr>
          <w:rFonts w:ascii="IBM Plex Sans" w:cs="IBM Plex Sans" w:eastAsia="IBM Plex Sans" w:hAnsi="IBM Plex Sans"/>
          <w:rtl w:val="0"/>
        </w:rPr>
        <w:t xml:space="preserve">This control module also regulates the switching of the halogen spotlights. Use the switch next to the display to switch between the options “correct measurements” or “converted measurement”. The correct measurement is the measurement of voltage, current and power measured  by the solar panels. The converted measurement provides a conversion to more understandable (higher) power measurements, which better correspond to a real solar panel installation on a house.</w:t>
      </w:r>
    </w:p>
    <w:p w:rsidR="00000000" w:rsidDel="00000000" w:rsidP="00000000" w:rsidRDefault="00000000" w:rsidRPr="00000000" w14:paraId="00000035">
      <w:pPr>
        <w:rPr>
          <w:rFonts w:ascii="IBM Plex Sans" w:cs="IBM Plex Sans" w:eastAsia="IBM Plex Sans" w:hAnsi="IBM Plex Sans"/>
        </w:rPr>
      </w:pPr>
      <w:r w:rsidDel="00000000" w:rsidR="00000000" w:rsidRPr="00000000">
        <w:rPr>
          <w:rtl w:val="0"/>
        </w:rPr>
      </w:r>
    </w:p>
    <w:p w:rsidR="00000000" w:rsidDel="00000000" w:rsidP="00000000" w:rsidRDefault="00000000" w:rsidRPr="00000000" w14:paraId="00000036">
      <w:pPr>
        <w:pStyle w:val="Heading1"/>
        <w:numPr>
          <w:ilvl w:val="0"/>
          <w:numId w:val="6"/>
        </w:numPr>
        <w:spacing w:line="240" w:lineRule="auto"/>
        <w:ind w:left="425.19685039370086" w:hanging="360"/>
        <w:rPr/>
      </w:pPr>
      <w:bookmarkStart w:colFirst="0" w:colLast="0" w:name="_heading=h.p7rzgws3j3xv" w:id="3"/>
      <w:bookmarkEnd w:id="3"/>
      <w:r w:rsidDel="00000000" w:rsidR="00000000" w:rsidRPr="00000000">
        <w:rPr>
          <w:rtl w:val="0"/>
        </w:rPr>
        <w:t xml:space="preserve"> Various options for connecting solar panels</w:t>
      </w:r>
    </w:p>
    <w:p w:rsidR="00000000" w:rsidDel="00000000" w:rsidP="00000000" w:rsidRDefault="00000000" w:rsidRPr="00000000" w14:paraId="00000037">
      <w:pPr>
        <w:pStyle w:val="Heading2"/>
        <w:spacing w:line="240" w:lineRule="auto"/>
        <w:rPr/>
      </w:pPr>
      <w:bookmarkStart w:colFirst="0" w:colLast="0" w:name="_heading=h.obpb0qu7itpz" w:id="4"/>
      <w:bookmarkEnd w:id="4"/>
      <w:r w:rsidDel="00000000" w:rsidR="00000000" w:rsidRPr="00000000">
        <w:rPr>
          <w:rtl w:val="0"/>
        </w:rPr>
        <w:t xml:space="preserve">4.1 Measurement on 1 solar panel</w:t>
      </w:r>
    </w:p>
    <w:p w:rsidR="00000000" w:rsidDel="00000000" w:rsidP="00000000" w:rsidRDefault="00000000" w:rsidRPr="00000000" w14:paraId="00000038">
      <w:pPr>
        <w:jc w:val="center"/>
        <w:rPr>
          <w:rFonts w:ascii="Aptos" w:cs="Aptos" w:eastAsia="Aptos" w:hAnsi="Aptos"/>
        </w:rPr>
      </w:pPr>
      <w:r w:rsidDel="00000000" w:rsidR="00000000" w:rsidRPr="00000000">
        <w:rPr>
          <w:rFonts w:ascii="Aptos" w:cs="Aptos" w:eastAsia="Aptos" w:hAnsi="Aptos"/>
        </w:rPr>
        <w:drawing>
          <wp:inline distB="114300" distT="114300" distL="114300" distR="114300">
            <wp:extent cx="6119820" cy="3644900"/>
            <wp:effectExtent b="0" l="0" r="0" t="0"/>
            <wp:docPr id="1692533095" name="image9.png"/>
            <a:graphic>
              <a:graphicData uri="http://schemas.openxmlformats.org/drawingml/2006/picture">
                <pic:pic>
                  <pic:nvPicPr>
                    <pic:cNvPr id="0" name="image9.png"/>
                    <pic:cNvPicPr preferRelativeResize="0"/>
                  </pic:nvPicPr>
                  <pic:blipFill>
                    <a:blip r:embed="rId8"/>
                    <a:srcRect b="0" l="0" r="0" t="0"/>
                    <a:stretch>
                      <a:fillRect/>
                    </a:stretch>
                  </pic:blipFill>
                  <pic:spPr>
                    <a:xfrm>
                      <a:off x="0" y="0"/>
                      <a:ext cx="6119820" cy="3644900"/>
                    </a:xfrm>
                    <a:prstGeom prst="rect"/>
                    <a:ln/>
                  </pic:spPr>
                </pic:pic>
              </a:graphicData>
            </a:graphic>
          </wp:inline>
        </w:drawing>
      </w:r>
      <w:r w:rsidDel="00000000" w:rsidR="00000000" w:rsidRPr="00000000">
        <w:rPr>
          <w:rtl w:val="0"/>
        </w:rPr>
      </w:r>
    </w:p>
    <w:p w:rsidR="00000000" w:rsidDel="00000000" w:rsidP="00000000" w:rsidRDefault="00000000" w:rsidRPr="00000000" w14:paraId="00000039">
      <w:pPr>
        <w:rPr>
          <w:rFonts w:ascii="IBM Plex Sans" w:cs="IBM Plex Sans" w:eastAsia="IBM Plex Sans" w:hAnsi="IBM Plex Sans"/>
        </w:rPr>
      </w:pPr>
      <w:r w:rsidDel="00000000" w:rsidR="00000000" w:rsidRPr="00000000">
        <w:rPr>
          <w:rFonts w:ascii="IBM Plex Sans" w:cs="IBM Plex Sans" w:eastAsia="IBM Plex Sans" w:hAnsi="IBM Plex Sans"/>
          <w:rtl w:val="0"/>
        </w:rPr>
        <w:t xml:space="preserve">The voltage of a single solar panel can be measured at different irradiation levels (solar positions via the buttons). The voltage is shown on the display. </w:t>
      </w:r>
      <w:r w:rsidDel="00000000" w:rsidR="00000000" w:rsidRPr="00000000">
        <w:drawing>
          <wp:anchor allowOverlap="1" behindDoc="0" distB="0" distT="0" distL="114300" distR="114300" hidden="0" layoutInCell="1" locked="0" relativeHeight="0" simplePos="0">
            <wp:simplePos x="0" y="0"/>
            <wp:positionH relativeFrom="column">
              <wp:posOffset>669925</wp:posOffset>
            </wp:positionH>
            <wp:positionV relativeFrom="paragraph">
              <wp:posOffset>111125</wp:posOffset>
            </wp:positionV>
            <wp:extent cx="13335" cy="13335"/>
            <wp:effectExtent b="0" l="0" r="0" t="0"/>
            <wp:wrapNone/>
            <wp:docPr id="1692533101" name="image1.png"/>
            <a:graphic>
              <a:graphicData uri="http://schemas.openxmlformats.org/drawingml/2006/picture">
                <pic:pic>
                  <pic:nvPicPr>
                    <pic:cNvPr id="0" name="image1.png"/>
                    <pic:cNvPicPr preferRelativeResize="0"/>
                  </pic:nvPicPr>
                  <pic:blipFill>
                    <a:blip r:embed="rId9"/>
                    <a:srcRect b="0" l="0" r="0" t="0"/>
                    <a:stretch>
                      <a:fillRect/>
                    </a:stretch>
                  </pic:blipFill>
                  <pic:spPr>
                    <a:xfrm>
                      <a:off x="0" y="0"/>
                      <a:ext cx="13335" cy="13335"/>
                    </a:xfrm>
                    <a:prstGeom prst="rect"/>
                    <a:ln/>
                  </pic:spPr>
                </pic:pic>
              </a:graphicData>
            </a:graphic>
          </wp:anchor>
        </w:drawing>
      </w:r>
    </w:p>
    <w:p w:rsidR="00000000" w:rsidDel="00000000" w:rsidP="00000000" w:rsidRDefault="00000000" w:rsidRPr="00000000" w14:paraId="0000003A">
      <w:pPr>
        <w:rPr>
          <w:rFonts w:ascii="IBM Plex Sans" w:cs="IBM Plex Sans" w:eastAsia="IBM Plex Sans" w:hAnsi="IBM Plex Sans"/>
        </w:rPr>
      </w:pPr>
      <w:r w:rsidDel="00000000" w:rsidR="00000000" w:rsidRPr="00000000">
        <w:rPr>
          <w:rFonts w:ascii="IBM Plex Sans" w:cs="IBM Plex Sans" w:eastAsia="IBM Plex Sans" w:hAnsi="IBM Plex Sans"/>
          <w:rtl w:val="0"/>
        </w:rPr>
        <w:t xml:space="preserve">This measurement can be performed separately for each panel and compared using the display. </w:t>
      </w:r>
    </w:p>
    <w:p w:rsidR="00000000" w:rsidDel="00000000" w:rsidP="00000000" w:rsidRDefault="00000000" w:rsidRPr="00000000" w14:paraId="0000003B">
      <w:pPr>
        <w:jc w:val="center"/>
        <w:rPr>
          <w:rFonts w:ascii="Aptos" w:cs="Aptos" w:eastAsia="Aptos" w:hAnsi="Aptos"/>
        </w:rPr>
      </w:pPr>
      <w:r w:rsidDel="00000000" w:rsidR="00000000" w:rsidRPr="00000000">
        <w:rPr>
          <w:rFonts w:ascii="Aptos" w:cs="Aptos" w:eastAsia="Aptos" w:hAnsi="Aptos"/>
        </w:rPr>
        <w:drawing>
          <wp:inline distB="114300" distT="114300" distL="114300" distR="114300">
            <wp:extent cx="1951672" cy="1157610"/>
            <wp:effectExtent b="0" l="0" r="0" t="0"/>
            <wp:docPr id="1692533097"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1951672" cy="1157610"/>
                    </a:xfrm>
                    <a:prstGeom prst="rect"/>
                    <a:ln/>
                  </pic:spPr>
                </pic:pic>
              </a:graphicData>
            </a:graphic>
          </wp:inline>
        </w:drawing>
      </w:r>
      <w:r w:rsidDel="00000000" w:rsidR="00000000" w:rsidRPr="00000000">
        <w:rPr>
          <w:rFonts w:ascii="Aptos" w:cs="Aptos" w:eastAsia="Aptos" w:hAnsi="Aptos"/>
        </w:rPr>
        <w:drawing>
          <wp:inline distB="114300" distT="114300" distL="114300" distR="114300">
            <wp:extent cx="1942147" cy="1161658"/>
            <wp:effectExtent b="0" l="0" r="0" t="0"/>
            <wp:docPr id="1692533096" name="image14.png"/>
            <a:graphic>
              <a:graphicData uri="http://schemas.openxmlformats.org/drawingml/2006/picture">
                <pic:pic>
                  <pic:nvPicPr>
                    <pic:cNvPr id="0" name="image14.png"/>
                    <pic:cNvPicPr preferRelativeResize="0"/>
                  </pic:nvPicPr>
                  <pic:blipFill>
                    <a:blip r:embed="rId11"/>
                    <a:srcRect b="0" l="0" r="0" t="0"/>
                    <a:stretch>
                      <a:fillRect/>
                    </a:stretch>
                  </pic:blipFill>
                  <pic:spPr>
                    <a:xfrm>
                      <a:off x="0" y="0"/>
                      <a:ext cx="1942147" cy="1161658"/>
                    </a:xfrm>
                    <a:prstGeom prst="rect"/>
                    <a:ln/>
                  </pic:spPr>
                </pic:pic>
              </a:graphicData>
            </a:graphic>
          </wp:inline>
        </w:drawing>
      </w:r>
      <w:r w:rsidDel="00000000" w:rsidR="00000000" w:rsidRPr="00000000">
        <w:rPr>
          <w:rFonts w:ascii="Aptos" w:cs="Aptos" w:eastAsia="Aptos" w:hAnsi="Aptos"/>
        </w:rPr>
        <w:drawing>
          <wp:inline distB="114300" distT="114300" distL="114300" distR="114300">
            <wp:extent cx="1951672" cy="1161710"/>
            <wp:effectExtent b="0" l="0" r="0" t="0"/>
            <wp:docPr id="1692533098" name="image18.png"/>
            <a:graphic>
              <a:graphicData uri="http://schemas.openxmlformats.org/drawingml/2006/picture">
                <pic:pic>
                  <pic:nvPicPr>
                    <pic:cNvPr id="0" name="image18.png"/>
                    <pic:cNvPicPr preferRelativeResize="0"/>
                  </pic:nvPicPr>
                  <pic:blipFill>
                    <a:blip r:embed="rId12"/>
                    <a:srcRect b="0" l="0" r="0" t="0"/>
                    <a:stretch>
                      <a:fillRect/>
                    </a:stretch>
                  </pic:blipFill>
                  <pic:spPr>
                    <a:xfrm>
                      <a:off x="0" y="0"/>
                      <a:ext cx="1951672" cy="1161710"/>
                    </a:xfrm>
                    <a:prstGeom prst="rect"/>
                    <a:ln/>
                  </pic:spPr>
                </pic:pic>
              </a:graphicData>
            </a:graphic>
          </wp:inline>
        </w:drawing>
      </w:r>
      <w:r w:rsidDel="00000000" w:rsidR="00000000" w:rsidRPr="00000000">
        <w:rPr>
          <w:rtl w:val="0"/>
        </w:rPr>
      </w:r>
    </w:p>
    <w:p w:rsidR="00000000" w:rsidDel="00000000" w:rsidP="00000000" w:rsidRDefault="00000000" w:rsidRPr="00000000" w14:paraId="0000003C">
      <w:pPr>
        <w:rPr>
          <w:rFonts w:ascii="IBM Plex Sans" w:cs="IBM Plex Sans" w:eastAsia="IBM Plex Sans" w:hAnsi="IBM Plex Sans"/>
        </w:rPr>
      </w:pPr>
      <w:r w:rsidDel="00000000" w:rsidR="00000000" w:rsidRPr="00000000">
        <w:rPr>
          <w:rFonts w:ascii="IBM Plex Sans" w:cs="IBM Plex Sans" w:eastAsia="IBM Plex Sans" w:hAnsi="IBM Plex Sans"/>
          <w:rtl w:val="0"/>
        </w:rPr>
        <w:t xml:space="preserve">One or more loads can be switched on for each of the above connections. </w:t>
      </w:r>
    </w:p>
    <w:p w:rsidR="00000000" w:rsidDel="00000000" w:rsidP="00000000" w:rsidRDefault="00000000" w:rsidRPr="00000000" w14:paraId="0000003D">
      <w:pPr>
        <w:rPr>
          <w:rFonts w:ascii="IBM Plex Sans" w:cs="IBM Plex Sans" w:eastAsia="IBM Plex Sans" w:hAnsi="IBM Plex Sans"/>
        </w:rPr>
      </w:pPr>
      <w:r w:rsidDel="00000000" w:rsidR="00000000" w:rsidRPr="00000000">
        <w:rPr>
          <w:rFonts w:ascii="IBM Plex Sans" w:cs="IBM Plex Sans" w:eastAsia="IBM Plex Sans" w:hAnsi="IBM Plex Sans"/>
          <w:rtl w:val="0"/>
        </w:rPr>
        <w:t xml:space="preserve">How switching loads works is discussed in detail below. </w:t>
      </w:r>
    </w:p>
    <w:p w:rsidR="00000000" w:rsidDel="00000000" w:rsidP="00000000" w:rsidRDefault="00000000" w:rsidRPr="00000000" w14:paraId="0000003E">
      <w:pPr>
        <w:rPr>
          <w:rFonts w:ascii="IBM Plex Sans" w:cs="IBM Plex Sans" w:eastAsia="IBM Plex Sans" w:hAnsi="IBM Plex Sans"/>
        </w:rPr>
      </w:pPr>
      <w:r w:rsidDel="00000000" w:rsidR="00000000" w:rsidRPr="00000000">
        <w:rPr>
          <w:rFonts w:ascii="IBM Plex Sans" w:cs="IBM Plex Sans" w:eastAsia="IBM Plex Sans" w:hAnsi="IBM Plex Sans"/>
          <w:rtl w:val="0"/>
        </w:rPr>
        <w:t xml:space="preserve">The voltage from a single panel is usually insufficient to power a lamp. However, current and power are shown on the display. A basic understanding of electricity is required to understand this.</w:t>
      </w:r>
    </w:p>
    <w:p w:rsidR="00000000" w:rsidDel="00000000" w:rsidP="00000000" w:rsidRDefault="00000000" w:rsidRPr="00000000" w14:paraId="0000003F">
      <w:pPr>
        <w:pStyle w:val="Heading2"/>
        <w:spacing w:line="240" w:lineRule="auto"/>
        <w:rPr/>
      </w:pPr>
      <w:bookmarkStart w:colFirst="0" w:colLast="0" w:name="_heading=h.60znm92xoodc" w:id="5"/>
      <w:bookmarkEnd w:id="5"/>
      <w:r w:rsidDel="00000000" w:rsidR="00000000" w:rsidRPr="00000000">
        <w:rPr>
          <w:rtl w:val="0"/>
        </w:rPr>
        <w:t xml:space="preserve">4.2 Measurement on 2 solar panels</w:t>
      </w:r>
    </w:p>
    <w:p w:rsidR="00000000" w:rsidDel="00000000" w:rsidP="00000000" w:rsidRDefault="00000000" w:rsidRPr="00000000" w14:paraId="00000040">
      <w:pPr>
        <w:pStyle w:val="Heading3"/>
        <w:numPr>
          <w:ilvl w:val="0"/>
          <w:numId w:val="5"/>
        </w:numPr>
        <w:ind w:left="720" w:hanging="360"/>
        <w:rPr/>
      </w:pPr>
      <w:bookmarkStart w:colFirst="0" w:colLast="0" w:name="_heading=h.bvnxjdl753f7" w:id="6"/>
      <w:bookmarkEnd w:id="6"/>
      <w:r w:rsidDel="00000000" w:rsidR="00000000" w:rsidRPr="00000000">
        <w:rPr>
          <w:rtl w:val="0"/>
        </w:rPr>
        <w:t xml:space="preserve">Parallel connection</w:t>
      </w:r>
      <w:r w:rsidDel="00000000" w:rsidR="00000000" w:rsidRPr="00000000">
        <w:drawing>
          <wp:anchor allowOverlap="1" behindDoc="0" distB="114300" distT="114300" distL="114300" distR="114300" hidden="0" layoutInCell="1" locked="0" relativeHeight="0" simplePos="0">
            <wp:simplePos x="0" y="0"/>
            <wp:positionH relativeFrom="column">
              <wp:posOffset>-190497</wp:posOffset>
            </wp:positionH>
            <wp:positionV relativeFrom="paragraph">
              <wp:posOffset>314325</wp:posOffset>
            </wp:positionV>
            <wp:extent cx="3447098" cy="2044008"/>
            <wp:effectExtent b="0" l="0" r="0" t="0"/>
            <wp:wrapSquare wrapText="bothSides" distB="114300" distT="114300" distL="114300" distR="114300"/>
            <wp:docPr descr="Afbeelding met schermopname, tekst, Multimediasoftware, Grafische software&#10;&#10;Automatisch gegenereerde beschrijving" id="1692533099" name="image13.png"/>
            <a:graphic>
              <a:graphicData uri="http://schemas.openxmlformats.org/drawingml/2006/picture">
                <pic:pic>
                  <pic:nvPicPr>
                    <pic:cNvPr descr="Afbeelding met schermopname, tekst, Multimediasoftware, Grafische software&#10;&#10;Automatisch gegenereerde beschrijving" id="0" name="image13.png"/>
                    <pic:cNvPicPr preferRelativeResize="0"/>
                  </pic:nvPicPr>
                  <pic:blipFill>
                    <a:blip r:embed="rId13"/>
                    <a:srcRect b="106" l="0" r="0" t="107"/>
                    <a:stretch>
                      <a:fillRect/>
                    </a:stretch>
                  </pic:blipFill>
                  <pic:spPr>
                    <a:xfrm>
                      <a:off x="0" y="0"/>
                      <a:ext cx="3447098" cy="2044008"/>
                    </a:xfrm>
                    <a:prstGeom prst="rect"/>
                    <a:ln/>
                  </pic:spPr>
                </pic:pic>
              </a:graphicData>
            </a:graphic>
          </wp:anchor>
        </w:drawing>
      </w:r>
    </w:p>
    <w:p w:rsidR="00000000" w:rsidDel="00000000" w:rsidP="00000000" w:rsidRDefault="00000000" w:rsidRPr="00000000" w14:paraId="00000041">
      <w:pPr>
        <w:spacing w:after="0" w:lineRule="auto"/>
        <w:ind w:left="0" w:firstLine="0"/>
        <w:rPr>
          <w:rFonts w:ascii="IBM Plex Sans" w:cs="IBM Plex Sans" w:eastAsia="IBM Plex Sans" w:hAnsi="IBM Plex Sans"/>
        </w:rPr>
      </w:pPr>
      <w:r w:rsidDel="00000000" w:rsidR="00000000" w:rsidRPr="00000000">
        <w:rPr>
          <w:rFonts w:ascii="IBM Plex Sans" w:cs="IBM Plex Sans" w:eastAsia="IBM Plex Sans" w:hAnsi="IBM Plex Sans"/>
          <w:rtl w:val="0"/>
        </w:rPr>
        <w:t xml:space="preserve">The voltage is measured again at different solar positions and different loads. Compare this with switching one solar panel.</w:t>
      </w:r>
    </w:p>
    <w:p w:rsidR="00000000" w:rsidDel="00000000" w:rsidP="00000000" w:rsidRDefault="00000000" w:rsidRPr="00000000" w14:paraId="00000042">
      <w:pPr>
        <w:spacing w:after="0" w:lineRule="auto"/>
        <w:ind w:left="0" w:firstLine="0"/>
        <w:rPr>
          <w:rFonts w:ascii="IBM Plex Sans" w:cs="IBM Plex Sans" w:eastAsia="IBM Plex Sans" w:hAnsi="IBM Plex Sans"/>
        </w:rPr>
      </w:pPr>
      <w:r w:rsidDel="00000000" w:rsidR="00000000" w:rsidRPr="00000000">
        <w:rPr>
          <w:rtl w:val="0"/>
        </w:rPr>
      </w:r>
    </w:p>
    <w:p w:rsidR="00000000" w:rsidDel="00000000" w:rsidP="00000000" w:rsidRDefault="00000000" w:rsidRPr="00000000" w14:paraId="00000043">
      <w:pPr>
        <w:spacing w:after="0" w:lineRule="auto"/>
        <w:ind w:left="720" w:firstLine="0"/>
        <w:rPr>
          <w:rFonts w:ascii="IBM Plex Sans" w:cs="IBM Plex Sans" w:eastAsia="IBM Plex Sans" w:hAnsi="IBM Plex Sans"/>
        </w:rPr>
      </w:pPr>
      <w:r w:rsidDel="00000000" w:rsidR="00000000" w:rsidRPr="00000000">
        <w:rPr>
          <w:rtl w:val="0"/>
        </w:rPr>
      </w:r>
    </w:p>
    <w:p w:rsidR="00000000" w:rsidDel="00000000" w:rsidP="00000000" w:rsidRDefault="00000000" w:rsidRPr="00000000" w14:paraId="00000044">
      <w:pPr>
        <w:spacing w:after="0" w:lineRule="auto"/>
        <w:ind w:left="0" w:firstLine="0"/>
        <w:rPr>
          <w:rFonts w:ascii="IBM Plex Sans" w:cs="IBM Plex Sans" w:eastAsia="IBM Plex Sans" w:hAnsi="IBM Plex Sans"/>
        </w:rPr>
      </w:pPr>
      <w:r w:rsidDel="00000000" w:rsidR="00000000" w:rsidRPr="00000000">
        <w:rPr>
          <w:rtl w:val="0"/>
        </w:rPr>
      </w:r>
    </w:p>
    <w:p w:rsidR="00000000" w:rsidDel="00000000" w:rsidP="00000000" w:rsidRDefault="00000000" w:rsidRPr="00000000" w14:paraId="00000045">
      <w:pPr>
        <w:spacing w:after="0" w:lineRule="auto"/>
        <w:ind w:left="0" w:firstLine="0"/>
        <w:rPr>
          <w:rFonts w:ascii="IBM Plex Sans" w:cs="IBM Plex Sans" w:eastAsia="IBM Plex Sans" w:hAnsi="IBM Plex Sans"/>
        </w:rPr>
      </w:pPr>
      <w:r w:rsidDel="00000000" w:rsidR="00000000" w:rsidRPr="00000000">
        <w:rPr>
          <w:rtl w:val="0"/>
        </w:rPr>
      </w:r>
    </w:p>
    <w:p w:rsidR="00000000" w:rsidDel="00000000" w:rsidP="00000000" w:rsidRDefault="00000000" w:rsidRPr="00000000" w14:paraId="00000046">
      <w:pPr>
        <w:spacing w:after="0" w:lineRule="auto"/>
        <w:ind w:left="0" w:firstLine="0"/>
        <w:rPr>
          <w:rFonts w:ascii="IBM Plex Sans" w:cs="IBM Plex Sans" w:eastAsia="IBM Plex Sans" w:hAnsi="IBM Plex Sans"/>
        </w:rPr>
      </w:pPr>
      <w:r w:rsidDel="00000000" w:rsidR="00000000" w:rsidRPr="00000000">
        <w:rPr>
          <w:rtl w:val="0"/>
        </w:rPr>
      </w:r>
    </w:p>
    <w:p w:rsidR="00000000" w:rsidDel="00000000" w:rsidP="00000000" w:rsidRDefault="00000000" w:rsidRPr="00000000" w14:paraId="00000047">
      <w:pPr>
        <w:spacing w:after="0" w:lineRule="auto"/>
        <w:ind w:left="0" w:firstLine="0"/>
        <w:rPr>
          <w:rFonts w:ascii="IBM Plex Sans" w:cs="IBM Plex Sans" w:eastAsia="IBM Plex Sans" w:hAnsi="IBM Plex Sans"/>
        </w:rPr>
      </w:pPr>
      <w:r w:rsidDel="00000000" w:rsidR="00000000" w:rsidRPr="00000000">
        <w:rPr>
          <w:rtl w:val="0"/>
        </w:rPr>
      </w:r>
    </w:p>
    <w:p w:rsidR="00000000" w:rsidDel="00000000" w:rsidP="00000000" w:rsidRDefault="00000000" w:rsidRPr="00000000" w14:paraId="00000048">
      <w:pPr>
        <w:spacing w:after="0" w:lineRule="auto"/>
        <w:ind w:left="0" w:firstLine="0"/>
        <w:rPr>
          <w:rFonts w:ascii="IBM Plex Sans" w:cs="IBM Plex Sans" w:eastAsia="IBM Plex Sans" w:hAnsi="IBM Plex Sans"/>
        </w:rPr>
      </w:pPr>
      <w:r w:rsidDel="00000000" w:rsidR="00000000" w:rsidRPr="00000000">
        <w:rPr>
          <w:rtl w:val="0"/>
        </w:rPr>
      </w:r>
    </w:p>
    <w:p w:rsidR="00000000" w:rsidDel="00000000" w:rsidP="00000000" w:rsidRDefault="00000000" w:rsidRPr="00000000" w14:paraId="00000049">
      <w:pPr>
        <w:spacing w:after="0" w:lineRule="auto"/>
        <w:ind w:left="0" w:firstLine="0"/>
        <w:rPr>
          <w:rFonts w:ascii="IBM Plex Sans" w:cs="IBM Plex Sans" w:eastAsia="IBM Plex Sans" w:hAnsi="IBM Plex Sans"/>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-190497</wp:posOffset>
            </wp:positionH>
            <wp:positionV relativeFrom="paragraph">
              <wp:posOffset>306250</wp:posOffset>
            </wp:positionV>
            <wp:extent cx="3434129" cy="2047875"/>
            <wp:effectExtent b="0" l="0" r="0" t="0"/>
            <wp:wrapSquare wrapText="bothSides" distB="114300" distT="114300" distL="114300" distR="114300"/>
            <wp:docPr id="1692533084" name="image5.png"/>
            <a:graphic>
              <a:graphicData uri="http://schemas.openxmlformats.org/drawingml/2006/picture">
                <pic:pic>
                  <pic:nvPicPr>
                    <pic:cNvPr id="0" name="image5.png"/>
                    <pic:cNvPicPr preferRelativeResize="0"/>
                  </pic:nvPicPr>
                  <pic:blipFill>
                    <a:blip r:embed="rId14"/>
                    <a:srcRect b="0" l="0" r="0" t="0"/>
                    <a:stretch>
                      <a:fillRect/>
                    </a:stretch>
                  </pic:blipFill>
                  <pic:spPr>
                    <a:xfrm>
                      <a:off x="0" y="0"/>
                      <a:ext cx="3434129" cy="2047875"/>
                    </a:xfrm>
                    <a:prstGeom prst="rect"/>
                    <a:ln/>
                  </pic:spPr>
                </pic:pic>
              </a:graphicData>
            </a:graphic>
          </wp:anchor>
        </w:drawing>
      </w:r>
    </w:p>
    <w:p w:rsidR="00000000" w:rsidDel="00000000" w:rsidP="00000000" w:rsidRDefault="00000000" w:rsidRPr="00000000" w14:paraId="0000004A">
      <w:pPr>
        <w:spacing w:after="0" w:lineRule="auto"/>
        <w:ind w:left="0" w:firstLine="0"/>
        <w:rPr>
          <w:rFonts w:ascii="IBM Plex Sans" w:cs="IBM Plex Sans" w:eastAsia="IBM Plex Sans" w:hAnsi="IBM Plex Sans"/>
        </w:rPr>
      </w:pPr>
      <w:r w:rsidDel="00000000" w:rsidR="00000000" w:rsidRPr="00000000">
        <w:rPr>
          <w:rtl w:val="0"/>
        </w:rPr>
      </w:r>
    </w:p>
    <w:p w:rsidR="00000000" w:rsidDel="00000000" w:rsidP="00000000" w:rsidRDefault="00000000" w:rsidRPr="00000000" w14:paraId="0000004B">
      <w:pPr>
        <w:spacing w:after="0" w:lineRule="auto"/>
        <w:ind w:left="0" w:firstLine="0"/>
        <w:rPr>
          <w:rFonts w:ascii="Aptos" w:cs="Aptos" w:eastAsia="Aptos" w:hAnsi="Aptos"/>
        </w:rPr>
      </w:pPr>
      <w:r w:rsidDel="00000000" w:rsidR="00000000" w:rsidRPr="00000000">
        <w:rPr>
          <w:rFonts w:ascii="IBM Plex Sans" w:cs="IBM Plex Sans" w:eastAsia="IBM Plex Sans" w:hAnsi="IBM Plex Sans"/>
          <w:rtl w:val="0"/>
        </w:rPr>
        <w:t xml:space="preserve">The other solar panels can also be connected in parallel, or two different ones can be connected in parallel at a time. It is interesting to try to predict what will be measured and then check whether the prediction is correct. </w:t>
      </w:r>
      <w:r w:rsidDel="00000000" w:rsidR="00000000" w:rsidRPr="00000000">
        <w:rPr>
          <w:rFonts w:ascii="Aptos" w:cs="Aptos" w:eastAsia="Aptos" w:hAnsi="Aptos"/>
          <w:rtl w:val="0"/>
        </w:rPr>
        <w:t xml:space="preserve"> </w:t>
      </w:r>
    </w:p>
    <w:p w:rsidR="00000000" w:rsidDel="00000000" w:rsidP="00000000" w:rsidRDefault="00000000" w:rsidRPr="00000000" w14:paraId="0000004C">
      <w:pPr>
        <w:spacing w:after="0" w:lineRule="auto"/>
        <w:ind w:left="720" w:firstLine="0"/>
        <w:rPr>
          <w:rFonts w:ascii="Aptos" w:cs="Aptos" w:eastAsia="Aptos" w:hAnsi="Aptos"/>
        </w:rPr>
      </w:pPr>
      <w:r w:rsidDel="00000000" w:rsidR="00000000" w:rsidRPr="00000000">
        <w:rPr>
          <w:rtl w:val="0"/>
        </w:rPr>
      </w:r>
    </w:p>
    <w:p w:rsidR="00000000" w:rsidDel="00000000" w:rsidP="00000000" w:rsidRDefault="00000000" w:rsidRPr="00000000" w14:paraId="0000004D">
      <w:pPr>
        <w:spacing w:after="0" w:lineRule="auto"/>
        <w:ind w:left="720" w:firstLine="0"/>
        <w:rPr>
          <w:rFonts w:ascii="Aptos" w:cs="Aptos" w:eastAsia="Aptos" w:hAnsi="Aptos"/>
        </w:rPr>
      </w:pPr>
      <w:r w:rsidDel="00000000" w:rsidR="00000000" w:rsidRPr="00000000">
        <w:rPr>
          <w:rtl w:val="0"/>
        </w:rPr>
      </w:r>
    </w:p>
    <w:p w:rsidR="00000000" w:rsidDel="00000000" w:rsidP="00000000" w:rsidRDefault="00000000" w:rsidRPr="00000000" w14:paraId="0000004E">
      <w:pPr>
        <w:spacing w:after="0" w:lineRule="auto"/>
        <w:ind w:left="0" w:firstLine="0"/>
        <w:rPr>
          <w:rFonts w:ascii="Aptos" w:cs="Aptos" w:eastAsia="Aptos" w:hAnsi="Aptos"/>
        </w:rPr>
      </w:pPr>
      <w:r w:rsidDel="00000000" w:rsidR="00000000" w:rsidRPr="00000000">
        <w:rPr>
          <w:rtl w:val="0"/>
        </w:rPr>
      </w:r>
    </w:p>
    <w:p w:rsidR="00000000" w:rsidDel="00000000" w:rsidP="00000000" w:rsidRDefault="00000000" w:rsidRPr="00000000" w14:paraId="0000004F">
      <w:pPr>
        <w:spacing w:after="0" w:lineRule="auto"/>
        <w:ind w:left="0" w:firstLine="0"/>
        <w:rPr>
          <w:rFonts w:ascii="Aptos" w:cs="Aptos" w:eastAsia="Aptos" w:hAnsi="Aptos"/>
        </w:rPr>
      </w:pPr>
      <w:r w:rsidDel="00000000" w:rsidR="00000000" w:rsidRPr="00000000">
        <w:rPr>
          <w:rtl w:val="0"/>
        </w:rPr>
      </w:r>
    </w:p>
    <w:p w:rsidR="00000000" w:rsidDel="00000000" w:rsidP="00000000" w:rsidRDefault="00000000" w:rsidRPr="00000000" w14:paraId="00000050">
      <w:pPr>
        <w:spacing w:after="0" w:lineRule="auto"/>
        <w:ind w:left="0" w:firstLine="0"/>
        <w:rPr>
          <w:rFonts w:ascii="Aptos" w:cs="Aptos" w:eastAsia="Aptos" w:hAnsi="Aptos"/>
        </w:rPr>
      </w:pPr>
      <w:r w:rsidDel="00000000" w:rsidR="00000000" w:rsidRPr="00000000">
        <w:rPr>
          <w:rtl w:val="0"/>
        </w:rPr>
      </w:r>
    </w:p>
    <w:p w:rsidR="00000000" w:rsidDel="00000000" w:rsidP="00000000" w:rsidRDefault="00000000" w:rsidRPr="00000000" w14:paraId="00000051">
      <w:pPr>
        <w:spacing w:after="0" w:lineRule="auto"/>
        <w:ind w:left="0" w:firstLine="0"/>
        <w:rPr>
          <w:rFonts w:ascii="Aptos" w:cs="Aptos" w:eastAsia="Aptos" w:hAnsi="Aptos"/>
        </w:rPr>
      </w:pPr>
      <w:r w:rsidDel="00000000" w:rsidR="00000000" w:rsidRPr="00000000">
        <w:rPr>
          <w:rtl w:val="0"/>
        </w:rPr>
      </w:r>
    </w:p>
    <w:p w:rsidR="00000000" w:rsidDel="00000000" w:rsidP="00000000" w:rsidRDefault="00000000" w:rsidRPr="00000000" w14:paraId="00000052">
      <w:pPr>
        <w:spacing w:after="0" w:lineRule="auto"/>
        <w:ind w:left="0" w:firstLine="0"/>
        <w:rPr>
          <w:rFonts w:ascii="Aptos" w:cs="Aptos" w:eastAsia="Aptos" w:hAnsi="Aptos"/>
        </w:rPr>
      </w:pPr>
      <w:r w:rsidDel="00000000" w:rsidR="00000000" w:rsidRPr="00000000">
        <w:rPr>
          <w:rtl w:val="0"/>
        </w:rPr>
      </w:r>
    </w:p>
    <w:p w:rsidR="00000000" w:rsidDel="00000000" w:rsidP="00000000" w:rsidRDefault="00000000" w:rsidRPr="00000000" w14:paraId="00000053">
      <w:pPr>
        <w:spacing w:after="0" w:lineRule="auto"/>
        <w:ind w:left="0" w:firstLine="0"/>
        <w:rPr>
          <w:rFonts w:ascii="Aptos" w:cs="Aptos" w:eastAsia="Aptos" w:hAnsi="Aptos"/>
        </w:rPr>
      </w:pPr>
      <w:r w:rsidDel="00000000" w:rsidR="00000000" w:rsidRPr="00000000">
        <w:rPr>
          <w:rtl w:val="0"/>
        </w:rPr>
      </w:r>
    </w:p>
    <w:p w:rsidR="00000000" w:rsidDel="00000000" w:rsidP="00000000" w:rsidRDefault="00000000" w:rsidRPr="00000000" w14:paraId="00000054">
      <w:pPr>
        <w:rPr>
          <w:rFonts w:ascii="Aptos" w:cs="Aptos" w:eastAsia="Aptos" w:hAnsi="Aptos"/>
        </w:rPr>
      </w:pPr>
      <w:r w:rsidDel="00000000" w:rsidR="00000000" w:rsidRPr="00000000">
        <w:rPr>
          <w:rtl w:val="0"/>
        </w:rPr>
      </w:r>
    </w:p>
    <w:p w:rsidR="00000000" w:rsidDel="00000000" w:rsidP="00000000" w:rsidRDefault="00000000" w:rsidRPr="00000000" w14:paraId="00000055">
      <w:pPr>
        <w:pStyle w:val="Heading3"/>
        <w:numPr>
          <w:ilvl w:val="0"/>
          <w:numId w:val="5"/>
        </w:numPr>
        <w:ind w:left="720" w:hanging="360"/>
        <w:rPr/>
      </w:pPr>
      <w:bookmarkStart w:colFirst="0" w:colLast="0" w:name="_heading=h.6vfl7852f42o" w:id="7"/>
      <w:bookmarkEnd w:id="7"/>
      <w:r w:rsidDel="00000000" w:rsidR="00000000" w:rsidRPr="00000000">
        <w:rPr>
          <w:rtl w:val="0"/>
        </w:rPr>
        <w:t xml:space="preserve">Series connection</w:t>
      </w:r>
      <w:r w:rsidDel="00000000" w:rsidR="00000000" w:rsidRPr="00000000">
        <w:drawing>
          <wp:anchor allowOverlap="1" behindDoc="0" distB="114300" distT="114300" distL="114300" distR="114300" hidden="0" layoutInCell="1" locked="0" relativeHeight="0" simplePos="0">
            <wp:simplePos x="0" y="0"/>
            <wp:positionH relativeFrom="column">
              <wp:posOffset>-190497</wp:posOffset>
            </wp:positionH>
            <wp:positionV relativeFrom="paragraph">
              <wp:posOffset>323850</wp:posOffset>
            </wp:positionV>
            <wp:extent cx="3438525" cy="2039981"/>
            <wp:effectExtent b="0" l="0" r="0" t="0"/>
            <wp:wrapSquare wrapText="bothSides" distB="114300" distT="114300" distL="114300" distR="114300"/>
            <wp:docPr id="1692533083" name="image8.png"/>
            <a:graphic>
              <a:graphicData uri="http://schemas.openxmlformats.org/drawingml/2006/picture">
                <pic:pic>
                  <pic:nvPicPr>
                    <pic:cNvPr id="0" name="image8.png"/>
                    <pic:cNvPicPr preferRelativeResize="0"/>
                  </pic:nvPicPr>
                  <pic:blipFill>
                    <a:blip r:embed="rId15"/>
                    <a:srcRect b="106" l="0" r="0" t="107"/>
                    <a:stretch>
                      <a:fillRect/>
                    </a:stretch>
                  </pic:blipFill>
                  <pic:spPr>
                    <a:xfrm>
                      <a:off x="0" y="0"/>
                      <a:ext cx="3438525" cy="2039981"/>
                    </a:xfrm>
                    <a:prstGeom prst="rect"/>
                    <a:ln/>
                  </pic:spPr>
                </pic:pic>
              </a:graphicData>
            </a:graphic>
          </wp:anchor>
        </w:drawing>
      </w:r>
    </w:p>
    <w:p w:rsidR="00000000" w:rsidDel="00000000" w:rsidP="00000000" w:rsidRDefault="00000000" w:rsidRPr="00000000" w14:paraId="00000056">
      <w:pPr>
        <w:spacing w:after="0" w:lineRule="auto"/>
        <w:ind w:left="0" w:firstLine="0"/>
        <w:rPr>
          <w:rFonts w:ascii="IBM Plex Sans" w:cs="IBM Plex Sans" w:eastAsia="IBM Plex Sans" w:hAnsi="IBM Plex Sans"/>
        </w:rPr>
      </w:pPr>
      <w:r w:rsidDel="00000000" w:rsidR="00000000" w:rsidRPr="00000000">
        <w:rPr>
          <w:rtl w:val="0"/>
        </w:rPr>
      </w:r>
    </w:p>
    <w:p w:rsidR="00000000" w:rsidDel="00000000" w:rsidP="00000000" w:rsidRDefault="00000000" w:rsidRPr="00000000" w14:paraId="00000057">
      <w:pPr>
        <w:ind w:left="0" w:firstLine="0"/>
        <w:rPr>
          <w:rFonts w:ascii="IBM Plex Sans" w:cs="IBM Plex Sans" w:eastAsia="IBM Plex Sans" w:hAnsi="IBM Plex Sans"/>
        </w:rPr>
      </w:pPr>
      <w:r w:rsidDel="00000000" w:rsidR="00000000" w:rsidRPr="00000000">
        <w:rPr>
          <w:rFonts w:ascii="IBM Plex Sans" w:cs="IBM Plex Sans" w:eastAsia="IBM Plex Sans" w:hAnsi="IBM Plex Sans"/>
          <w:rtl w:val="0"/>
        </w:rPr>
        <w:t xml:space="preserve">The measurements are performed in the same manner. If you connect two solar panels in series, you get the sum of the voltage of both panels; the measured voltage doubles. </w:t>
      </w:r>
    </w:p>
    <w:p w:rsidR="00000000" w:rsidDel="00000000" w:rsidP="00000000" w:rsidRDefault="00000000" w:rsidRPr="00000000" w14:paraId="00000058">
      <w:pPr>
        <w:ind w:left="0" w:firstLine="0"/>
        <w:rPr>
          <w:rFonts w:ascii="IBM Plex Sans" w:cs="IBM Plex Sans" w:eastAsia="IBM Plex Sans" w:hAnsi="IBM Plex Sans"/>
        </w:rPr>
      </w:pPr>
      <w:r w:rsidDel="00000000" w:rsidR="00000000" w:rsidRPr="00000000">
        <w:rPr>
          <w:rtl w:val="0"/>
        </w:rPr>
      </w:r>
    </w:p>
    <w:p w:rsidR="00000000" w:rsidDel="00000000" w:rsidP="00000000" w:rsidRDefault="00000000" w:rsidRPr="00000000" w14:paraId="00000059">
      <w:pPr>
        <w:ind w:left="0" w:firstLine="0"/>
        <w:rPr>
          <w:rFonts w:ascii="IBM Plex Sans" w:cs="IBM Plex Sans" w:eastAsia="IBM Plex Sans" w:hAnsi="IBM Plex Sans"/>
        </w:rPr>
      </w:pPr>
      <w:r w:rsidDel="00000000" w:rsidR="00000000" w:rsidRPr="00000000">
        <w:rPr>
          <w:rtl w:val="0"/>
        </w:rPr>
      </w:r>
    </w:p>
    <w:p w:rsidR="00000000" w:rsidDel="00000000" w:rsidP="00000000" w:rsidRDefault="00000000" w:rsidRPr="00000000" w14:paraId="0000005A">
      <w:pPr>
        <w:ind w:left="0" w:firstLine="0"/>
        <w:rPr>
          <w:rFonts w:ascii="IBM Plex Sans" w:cs="IBM Plex Sans" w:eastAsia="IBM Plex Sans" w:hAnsi="IBM Plex Sans"/>
        </w:rPr>
      </w:pPr>
      <w:r w:rsidDel="00000000" w:rsidR="00000000" w:rsidRPr="00000000">
        <w:rPr>
          <w:rtl w:val="0"/>
        </w:rPr>
      </w:r>
    </w:p>
    <w:p w:rsidR="00000000" w:rsidDel="00000000" w:rsidP="00000000" w:rsidRDefault="00000000" w:rsidRPr="00000000" w14:paraId="0000005B">
      <w:pPr>
        <w:ind w:left="0" w:firstLine="0"/>
        <w:rPr>
          <w:rFonts w:ascii="IBM Plex Sans" w:cs="IBM Plex Sans" w:eastAsia="IBM Plex Sans" w:hAnsi="IBM Plex Sans"/>
        </w:rPr>
      </w:pPr>
      <w:r w:rsidDel="00000000" w:rsidR="00000000" w:rsidRPr="00000000">
        <w:rPr>
          <w:rtl w:val="0"/>
        </w:rPr>
      </w:r>
    </w:p>
    <w:p w:rsidR="00000000" w:rsidDel="00000000" w:rsidP="00000000" w:rsidRDefault="00000000" w:rsidRPr="00000000" w14:paraId="0000005C">
      <w:pPr>
        <w:pStyle w:val="Heading2"/>
        <w:spacing w:line="240" w:lineRule="auto"/>
        <w:rPr/>
      </w:pPr>
      <w:bookmarkStart w:colFirst="0" w:colLast="0" w:name="_heading=h.ig46oqkz7i3n" w:id="8"/>
      <w:bookmarkEnd w:id="8"/>
      <w:r w:rsidDel="00000000" w:rsidR="00000000" w:rsidRPr="00000000">
        <w:rPr>
          <w:rtl w:val="0"/>
        </w:rPr>
        <w:t xml:space="preserve">4.3 Measurement on more than 2 solar panels</w:t>
      </w:r>
    </w:p>
    <w:p w:rsidR="00000000" w:rsidDel="00000000" w:rsidP="00000000" w:rsidRDefault="00000000" w:rsidRPr="00000000" w14:paraId="0000005D">
      <w:pPr>
        <w:numPr>
          <w:ilvl w:val="0"/>
          <w:numId w:val="4"/>
        </w:numPr>
        <w:spacing w:after="0" w:lineRule="auto"/>
        <w:ind w:left="720" w:hanging="360"/>
        <w:rPr>
          <w:rFonts w:ascii="IBM Plex Sans" w:cs="IBM Plex Sans" w:eastAsia="IBM Plex Sans" w:hAnsi="IBM Plex Sans"/>
        </w:rPr>
      </w:pPr>
      <w:r w:rsidDel="00000000" w:rsidR="00000000" w:rsidRPr="00000000">
        <w:rPr>
          <w:rFonts w:ascii="IBM Plex Sans" w:cs="IBM Plex Sans" w:eastAsia="IBM Plex Sans" w:hAnsi="IBM Plex Sans"/>
          <w:rtl w:val="0"/>
        </w:rPr>
        <w:t xml:space="preserve">Measurement on three or four solar panels in a series connection. The measured voltage is the sum of the voltage of the individual panels. </w:t>
      </w:r>
    </w:p>
    <w:p w:rsidR="00000000" w:rsidDel="00000000" w:rsidP="00000000" w:rsidRDefault="00000000" w:rsidRPr="00000000" w14:paraId="0000005E">
      <w:pPr>
        <w:numPr>
          <w:ilvl w:val="0"/>
          <w:numId w:val="4"/>
        </w:numPr>
        <w:spacing w:after="0" w:lineRule="auto"/>
        <w:ind w:left="720" w:hanging="360"/>
        <w:rPr>
          <w:rFonts w:ascii="IBM Plex Sans" w:cs="IBM Plex Sans" w:eastAsia="IBM Plex Sans" w:hAnsi="IBM Plex Sans"/>
        </w:rPr>
      </w:pPr>
      <w:r w:rsidDel="00000000" w:rsidR="00000000" w:rsidRPr="00000000">
        <w:rPr>
          <w:rFonts w:ascii="IBM Plex Sans" w:cs="IBM Plex Sans" w:eastAsia="IBM Plex Sans" w:hAnsi="IBM Plex Sans"/>
          <w:rtl w:val="0"/>
        </w:rPr>
        <w:t xml:space="preserve">Measurement on three or four solar panels in a parallel connection.</w:t>
      </w:r>
    </w:p>
    <w:p w:rsidR="00000000" w:rsidDel="00000000" w:rsidP="00000000" w:rsidRDefault="00000000" w:rsidRPr="00000000" w14:paraId="0000005F">
      <w:pPr>
        <w:ind w:left="720" w:firstLine="0"/>
        <w:rPr>
          <w:rFonts w:ascii="Aptos" w:cs="Aptos" w:eastAsia="Aptos" w:hAnsi="Aptos"/>
        </w:rPr>
      </w:pPr>
      <w:r w:rsidDel="00000000" w:rsidR="00000000" w:rsidRPr="00000000">
        <w:rPr>
          <w:rFonts w:ascii="IBM Plex Sans" w:cs="IBM Plex Sans" w:eastAsia="IBM Plex Sans" w:hAnsi="IBM Plex Sans"/>
          <w:rtl w:val="0"/>
        </w:rPr>
        <w:t xml:space="preserve">The voltage will remain the same, but the current from the individual panels will add up.</w:t>
      </w:r>
      <w:r w:rsidDel="00000000" w:rsidR="00000000" w:rsidRPr="00000000">
        <w:rPr>
          <w:rtl w:val="0"/>
        </w:rPr>
      </w:r>
    </w:p>
    <w:p w:rsidR="00000000" w:rsidDel="00000000" w:rsidP="00000000" w:rsidRDefault="00000000" w:rsidRPr="00000000" w14:paraId="00000060">
      <w:pPr>
        <w:pStyle w:val="Heading2"/>
        <w:spacing w:line="240" w:lineRule="auto"/>
        <w:rPr/>
      </w:pPr>
      <w:bookmarkStart w:colFirst="0" w:colLast="0" w:name="_heading=h.pkyl81h16myt" w:id="9"/>
      <w:bookmarkEnd w:id="9"/>
      <w:r w:rsidDel="00000000" w:rsidR="00000000" w:rsidRPr="00000000">
        <w:rPr>
          <w:rtl w:val="0"/>
        </w:rPr>
        <w:t xml:space="preserve">4.4 Combination of series- and parallel connection</w:t>
      </w:r>
    </w:p>
    <w:p w:rsidR="00000000" w:rsidDel="00000000" w:rsidP="00000000" w:rsidRDefault="00000000" w:rsidRPr="00000000" w14:paraId="00000061">
      <w:pPr>
        <w:ind w:left="0" w:firstLine="0"/>
        <w:rPr>
          <w:rFonts w:ascii="IBM Plex Sans" w:cs="IBM Plex Sans" w:eastAsia="IBM Plex Sans" w:hAnsi="IBM Plex Sans"/>
        </w:rPr>
      </w:pPr>
      <w:r w:rsidDel="00000000" w:rsidR="00000000" w:rsidRPr="00000000">
        <w:rPr>
          <w:rFonts w:ascii="IBM Plex Sans" w:cs="IBM Plex Sans" w:eastAsia="IBM Plex Sans" w:hAnsi="IBM Plex Sans"/>
        </w:rPr>
        <w:drawing>
          <wp:inline distB="0" distT="0" distL="0" distR="0">
            <wp:extent cx="3206998" cy="1905873"/>
            <wp:effectExtent b="0" l="0" r="0" t="0"/>
            <wp:docPr descr="Afbeelding met schermopname, tekst, Multimediasoftware, Grafische software&#10;&#10;Automatisch gegenereerde beschrijving" id="1692533100" name="image17.png"/>
            <a:graphic>
              <a:graphicData uri="http://schemas.openxmlformats.org/drawingml/2006/picture">
                <pic:pic>
                  <pic:nvPicPr>
                    <pic:cNvPr descr="Afbeelding met schermopname, tekst, Multimediasoftware, Grafische software&#10;&#10;Automatisch gegenereerde beschrijving" id="0" name="image17.png"/>
                    <pic:cNvPicPr preferRelativeResize="0"/>
                  </pic:nvPicPr>
                  <pic:blipFill>
                    <a:blip r:embed="rId16"/>
                    <a:srcRect b="106" l="0" r="0" t="107"/>
                    <a:stretch>
                      <a:fillRect/>
                    </a:stretch>
                  </pic:blipFill>
                  <pic:spPr>
                    <a:xfrm>
                      <a:off x="0" y="0"/>
                      <a:ext cx="3206998" cy="1905873"/>
                    </a:xfrm>
                    <a:prstGeom prst="rect"/>
                    <a:ln/>
                  </pic:spPr>
                </pic:pic>
              </a:graphicData>
            </a:graphic>
          </wp:inline>
        </w:drawing>
      </w:r>
      <w:r w:rsidDel="00000000" w:rsidR="00000000" w:rsidRPr="00000000">
        <w:rPr>
          <w:rtl w:val="0"/>
        </w:rPr>
      </w:r>
    </w:p>
    <w:p w:rsidR="00000000" w:rsidDel="00000000" w:rsidP="00000000" w:rsidRDefault="00000000" w:rsidRPr="00000000" w14:paraId="00000062">
      <w:pPr>
        <w:ind w:left="0" w:firstLine="0"/>
        <w:rPr>
          <w:rFonts w:ascii="IBM Plex Sans" w:cs="IBM Plex Sans" w:eastAsia="IBM Plex Sans" w:hAnsi="IBM Plex Sans"/>
        </w:rPr>
      </w:pPr>
      <w:r w:rsidDel="00000000" w:rsidR="00000000" w:rsidRPr="00000000">
        <w:rPr>
          <w:rFonts w:ascii="IBM Plex Sans" w:cs="IBM Plex Sans" w:eastAsia="IBM Plex Sans" w:hAnsi="IBM Plex Sans"/>
          <w:rtl w:val="0"/>
        </w:rPr>
        <w:t xml:space="preserve">The highest power is achieved with a combination of a series and a parallel connection. This depends on the irradiation, i.e. the position of the sun. This is the most complex connection. </w:t>
      </w:r>
    </w:p>
    <w:p w:rsidR="00000000" w:rsidDel="00000000" w:rsidP="00000000" w:rsidRDefault="00000000" w:rsidRPr="00000000" w14:paraId="00000063">
      <w:pPr>
        <w:pStyle w:val="Heading1"/>
        <w:spacing w:line="240" w:lineRule="auto"/>
        <w:rPr/>
      </w:pPr>
      <w:bookmarkStart w:colFirst="0" w:colLast="0" w:name="_heading=h.qidr8us6y9ld" w:id="10"/>
      <w:bookmarkEnd w:id="10"/>
      <w:r w:rsidDel="00000000" w:rsidR="00000000" w:rsidRPr="00000000">
        <w:rPr>
          <w:rtl w:val="0"/>
        </w:rPr>
        <w:t xml:space="preserve">5. Switching electrical loads </w:t>
      </w:r>
    </w:p>
    <w:p w:rsidR="00000000" w:rsidDel="00000000" w:rsidP="00000000" w:rsidRDefault="00000000" w:rsidRPr="00000000" w14:paraId="00000064">
      <w:pPr>
        <w:rPr>
          <w:rFonts w:ascii="IBM Plex Sans" w:cs="IBM Plex Sans" w:eastAsia="IBM Plex Sans" w:hAnsi="IBM Plex Sans"/>
        </w:rPr>
      </w:pPr>
      <w:r w:rsidDel="00000000" w:rsidR="00000000" w:rsidRPr="00000000">
        <w:rPr>
          <w:rFonts w:ascii="IBM Plex Sans" w:cs="IBM Plex Sans" w:eastAsia="IBM Plex Sans" w:hAnsi="IBM Plex Sans"/>
          <w:rtl w:val="0"/>
        </w:rPr>
        <w:t xml:space="preserve">You can switch four loads on and off using the selector switches. This allows you to test a solar panel circuit under different loads. You can switch between 15 different configurations. </w:t>
      </w:r>
    </w:p>
    <w:p w:rsidR="00000000" w:rsidDel="00000000" w:rsidP="00000000" w:rsidRDefault="00000000" w:rsidRPr="00000000" w14:paraId="00000065">
      <w:pPr>
        <w:rPr>
          <w:rFonts w:ascii="IBM Plex Sans" w:cs="IBM Plex Sans" w:eastAsia="IBM Plex Sans" w:hAnsi="IBM Plex Sans"/>
        </w:rPr>
      </w:pPr>
      <w:r w:rsidDel="00000000" w:rsidR="00000000" w:rsidRPr="00000000">
        <w:rPr>
          <w:rFonts w:ascii="IBM Plex Sans" w:cs="IBM Plex Sans" w:eastAsia="IBM Plex Sans" w:hAnsi="IBM Plex Sans"/>
          <w:rtl w:val="0"/>
        </w:rPr>
        <w:t xml:space="preserve">In order of consumption, you will find the </w:t>
      </w:r>
      <w:r w:rsidDel="00000000" w:rsidR="00000000" w:rsidRPr="00000000">
        <w:rPr>
          <w:rFonts w:ascii="IBM Plex Sans" w:cs="IBM Plex Sans" w:eastAsia="IBM Plex Sans" w:hAnsi="IBM Plex Sans"/>
          <w:u w:val="single"/>
          <w:rtl w:val="0"/>
        </w:rPr>
        <w:t xml:space="preserve">mobile phone charger</w:t>
      </w:r>
      <w:r w:rsidDel="00000000" w:rsidR="00000000" w:rsidRPr="00000000">
        <w:rPr>
          <w:rFonts w:ascii="IBM Plex Sans" w:cs="IBM Plex Sans" w:eastAsia="IBM Plex Sans" w:hAnsi="IBM Plex Sans"/>
          <w:rtl w:val="0"/>
        </w:rPr>
        <w:t xml:space="preserve">, the </w:t>
      </w:r>
      <w:r w:rsidDel="00000000" w:rsidR="00000000" w:rsidRPr="00000000">
        <w:rPr>
          <w:rFonts w:ascii="IBM Plex Sans" w:cs="IBM Plex Sans" w:eastAsia="IBM Plex Sans" w:hAnsi="IBM Plex Sans"/>
          <w:u w:val="single"/>
          <w:rtl w:val="0"/>
        </w:rPr>
        <w:t xml:space="preserve">bluetooth speaker</w:t>
      </w:r>
      <w:r w:rsidDel="00000000" w:rsidR="00000000" w:rsidRPr="00000000">
        <w:rPr>
          <w:rFonts w:ascii="IBM Plex Sans" w:cs="IBM Plex Sans" w:eastAsia="IBM Plex Sans" w:hAnsi="IBM Plex Sans"/>
          <w:rtl w:val="0"/>
        </w:rPr>
        <w:t xml:space="preserve">, the </w:t>
      </w:r>
      <w:r w:rsidDel="00000000" w:rsidR="00000000" w:rsidRPr="00000000">
        <w:rPr>
          <w:rFonts w:ascii="IBM Plex Sans" w:cs="IBM Plex Sans" w:eastAsia="IBM Plex Sans" w:hAnsi="IBM Plex Sans"/>
          <w:u w:val="single"/>
          <w:rtl w:val="0"/>
        </w:rPr>
        <w:t xml:space="preserve">lamp</w:t>
      </w:r>
      <w:r w:rsidDel="00000000" w:rsidR="00000000" w:rsidRPr="00000000">
        <w:rPr>
          <w:rFonts w:ascii="IBM Plex Sans" w:cs="IBM Plex Sans" w:eastAsia="IBM Plex Sans" w:hAnsi="IBM Plex Sans"/>
          <w:rtl w:val="0"/>
        </w:rPr>
        <w:t xml:space="preserve"> and the </w:t>
      </w:r>
      <w:r w:rsidDel="00000000" w:rsidR="00000000" w:rsidRPr="00000000">
        <w:rPr>
          <w:rFonts w:ascii="IBM Plex Sans" w:cs="IBM Plex Sans" w:eastAsia="IBM Plex Sans" w:hAnsi="IBM Plex Sans"/>
          <w:u w:val="single"/>
          <w:rtl w:val="0"/>
        </w:rPr>
        <w:t xml:space="preserve">laptop</w:t>
      </w:r>
      <w:r w:rsidDel="00000000" w:rsidR="00000000" w:rsidRPr="00000000">
        <w:rPr>
          <w:rFonts w:ascii="IBM Plex Sans" w:cs="IBM Plex Sans" w:eastAsia="IBM Plex Sans" w:hAnsi="IBM Plex Sans"/>
          <w:rtl w:val="0"/>
        </w:rPr>
        <w:t xml:space="preserve">. </w:t>
        <w:br w:type="textWrapping"/>
      </w:r>
    </w:p>
    <w:p w:rsidR="00000000" w:rsidDel="00000000" w:rsidP="00000000" w:rsidRDefault="00000000" w:rsidRPr="00000000" w14:paraId="00000066">
      <w:pPr>
        <w:rPr>
          <w:rFonts w:ascii="IBM Plex Sans" w:cs="IBM Plex Sans" w:eastAsia="IBM Plex Sans" w:hAnsi="IBM Plex Sans"/>
        </w:rPr>
      </w:pPr>
      <w:r w:rsidDel="00000000" w:rsidR="00000000" w:rsidRPr="00000000">
        <w:rPr>
          <w:rFonts w:ascii="IBM Plex Sans" w:cs="IBM Plex Sans" w:eastAsia="IBM Plex Sans" w:hAnsi="IBM Plex Sans"/>
          <w:rtl w:val="0"/>
        </w:rPr>
        <w:t xml:space="preserve">Load A = mobile phone charger (10 Watt).</w:t>
      </w:r>
    </w:p>
    <w:p w:rsidR="00000000" w:rsidDel="00000000" w:rsidP="00000000" w:rsidRDefault="00000000" w:rsidRPr="00000000" w14:paraId="00000067">
      <w:pPr>
        <w:rPr>
          <w:rFonts w:ascii="IBM Plex Sans" w:cs="IBM Plex Sans" w:eastAsia="IBM Plex Sans" w:hAnsi="IBM Plex Sans"/>
        </w:rPr>
      </w:pPr>
      <w:r w:rsidDel="00000000" w:rsidR="00000000" w:rsidRPr="00000000">
        <w:rPr>
          <w:rFonts w:ascii="IBM Plex Sans" w:cs="IBM Plex Sans" w:eastAsia="IBM Plex Sans" w:hAnsi="IBM Plex Sans"/>
          <w:rtl w:val="0"/>
        </w:rPr>
        <w:t xml:space="preserve">Load B = bluetooth speaker (20 Watt).</w:t>
      </w:r>
    </w:p>
    <w:p w:rsidR="00000000" w:rsidDel="00000000" w:rsidP="00000000" w:rsidRDefault="00000000" w:rsidRPr="00000000" w14:paraId="00000068">
      <w:pPr>
        <w:rPr>
          <w:rFonts w:ascii="IBM Plex Sans" w:cs="IBM Plex Sans" w:eastAsia="IBM Plex Sans" w:hAnsi="IBM Plex Sans"/>
        </w:rPr>
      </w:pPr>
      <w:r w:rsidDel="00000000" w:rsidR="00000000" w:rsidRPr="00000000">
        <w:rPr>
          <w:rFonts w:ascii="IBM Plex Sans" w:cs="IBM Plex Sans" w:eastAsia="IBM Plex Sans" w:hAnsi="IBM Plex Sans"/>
          <w:rtl w:val="0"/>
        </w:rPr>
        <w:t xml:space="preserve">Load C = lamp ( 100 Watt).</w:t>
      </w:r>
    </w:p>
    <w:p w:rsidR="00000000" w:rsidDel="00000000" w:rsidP="00000000" w:rsidRDefault="00000000" w:rsidRPr="00000000" w14:paraId="00000069">
      <w:pPr>
        <w:rPr>
          <w:rFonts w:ascii="IBM Plex Sans" w:cs="IBM Plex Sans" w:eastAsia="IBM Plex Sans" w:hAnsi="IBM Plex Sans"/>
        </w:rPr>
      </w:pPr>
      <w:r w:rsidDel="00000000" w:rsidR="00000000" w:rsidRPr="00000000">
        <w:rPr>
          <w:rFonts w:ascii="IBM Plex Sans" w:cs="IBM Plex Sans" w:eastAsia="IBM Plex Sans" w:hAnsi="IBM Plex Sans"/>
          <w:rtl w:val="0"/>
        </w:rPr>
        <w:t xml:space="preserve">Load D = laptop (200 Watt).</w:t>
      </w:r>
    </w:p>
    <w:p w:rsidR="00000000" w:rsidDel="00000000" w:rsidP="00000000" w:rsidRDefault="00000000" w:rsidRPr="00000000" w14:paraId="0000006A">
      <w:pPr>
        <w:rPr>
          <w:rFonts w:ascii="IBM Plex Sans" w:cs="IBM Plex Sans" w:eastAsia="IBM Plex Sans" w:hAnsi="IBM Plex Sans"/>
          <w:u w:val="single"/>
        </w:rPr>
      </w:pPr>
      <w:r w:rsidDel="00000000" w:rsidR="00000000" w:rsidRPr="00000000">
        <w:rPr>
          <w:rFonts w:ascii="IBM Plex Sans" w:cs="IBM Plex Sans" w:eastAsia="IBM Plex Sans" w:hAnsi="IBM Plex Sans"/>
          <w:u w:val="single"/>
          <w:rtl w:val="0"/>
        </w:rPr>
        <w:t xml:space="preserve">These are the different configurations:</w:t>
      </w:r>
    </w:p>
    <w:p w:rsidR="00000000" w:rsidDel="00000000" w:rsidP="00000000" w:rsidRDefault="00000000" w:rsidRPr="00000000" w14:paraId="0000006B">
      <w:pPr>
        <w:numPr>
          <w:ilvl w:val="0"/>
          <w:numId w:val="3"/>
        </w:numPr>
        <w:spacing w:after="0" w:lineRule="auto"/>
        <w:ind w:left="720" w:hanging="360"/>
        <w:rPr>
          <w:rFonts w:ascii="IBM Plex Sans" w:cs="IBM Plex Sans" w:eastAsia="IBM Plex Sans" w:hAnsi="IBM Plex Sans"/>
        </w:rPr>
      </w:pPr>
      <w:r w:rsidDel="00000000" w:rsidR="00000000" w:rsidRPr="00000000">
        <w:rPr>
          <w:rFonts w:ascii="IBM Plex Sans" w:cs="IBM Plex Sans" w:eastAsia="IBM Plex Sans" w:hAnsi="IBM Plex Sans"/>
          <w:rtl w:val="0"/>
        </w:rPr>
        <w:t xml:space="preserve">Unloaded: no load is connected; you measure the maximum voltage that connected configuration of the solar panels can provide. The measured current = 0. The power = 0 as well. After all, the power P is the voltage (U) multiplied by the current (I), so P = U x I, since I = 0 in this state,  P = U x 0 and therefore P = 0. </w:t>
      </w:r>
    </w:p>
    <w:p w:rsidR="00000000" w:rsidDel="00000000" w:rsidP="00000000" w:rsidRDefault="00000000" w:rsidRPr="00000000" w14:paraId="0000006C">
      <w:pPr>
        <w:numPr>
          <w:ilvl w:val="0"/>
          <w:numId w:val="3"/>
        </w:numPr>
        <w:spacing w:after="0" w:lineRule="auto"/>
        <w:ind w:left="720" w:hanging="360"/>
        <w:rPr>
          <w:rFonts w:ascii="IBM Plex Sans" w:cs="IBM Plex Sans" w:eastAsia="IBM Plex Sans" w:hAnsi="IBM Plex Sans"/>
        </w:rPr>
      </w:pPr>
      <w:r w:rsidDel="00000000" w:rsidR="00000000" w:rsidRPr="00000000">
        <w:rPr>
          <w:rFonts w:ascii="IBM Plex Sans" w:cs="IBM Plex Sans" w:eastAsia="IBM Plex Sans" w:hAnsi="IBM Plex Sans"/>
          <w:rtl w:val="0"/>
        </w:rPr>
        <w:t xml:space="preserve">Mobile phone charger is switched on: this is the lightest load. If you do not have sufficient voltage, the red light will not turn on. No current is flowing and the power is still 0. With 2 or more solar panels in a series connection, the red light will turn on and current and power will appear on the display. </w:t>
      </w:r>
    </w:p>
    <w:p w:rsidR="00000000" w:rsidDel="00000000" w:rsidP="00000000" w:rsidRDefault="00000000" w:rsidRPr="00000000" w14:paraId="0000006D">
      <w:pPr>
        <w:numPr>
          <w:ilvl w:val="0"/>
          <w:numId w:val="3"/>
        </w:numPr>
        <w:spacing w:after="0" w:lineRule="auto"/>
        <w:ind w:left="720" w:hanging="360"/>
        <w:rPr>
          <w:rFonts w:ascii="IBM Plex Sans" w:cs="IBM Plex Sans" w:eastAsia="IBM Plex Sans" w:hAnsi="IBM Plex Sans"/>
        </w:rPr>
      </w:pPr>
      <w:r w:rsidDel="00000000" w:rsidR="00000000" w:rsidRPr="00000000">
        <w:rPr>
          <w:rFonts w:ascii="IBM Plex Sans" w:cs="IBM Plex Sans" w:eastAsia="IBM Plex Sans" w:hAnsi="IBM Plex Sans"/>
          <w:rtl w:val="0"/>
        </w:rPr>
        <w:t xml:space="preserve">The mobile phone charger is switched off and the bluetooth speaker is switched on. </w:t>
      </w:r>
    </w:p>
    <w:p w:rsidR="00000000" w:rsidDel="00000000" w:rsidP="00000000" w:rsidRDefault="00000000" w:rsidRPr="00000000" w14:paraId="0000006E">
      <w:pPr>
        <w:numPr>
          <w:ilvl w:val="0"/>
          <w:numId w:val="3"/>
        </w:numPr>
        <w:spacing w:after="0" w:lineRule="auto"/>
        <w:ind w:left="720" w:hanging="360"/>
        <w:rPr>
          <w:rFonts w:ascii="IBM Plex Sans" w:cs="IBM Plex Sans" w:eastAsia="IBM Plex Sans" w:hAnsi="IBM Plex Sans"/>
        </w:rPr>
      </w:pPr>
      <w:r w:rsidDel="00000000" w:rsidR="00000000" w:rsidRPr="00000000">
        <w:rPr>
          <w:rFonts w:ascii="IBM Plex Sans" w:cs="IBM Plex Sans" w:eastAsia="IBM Plex Sans" w:hAnsi="IBM Plex Sans"/>
          <w:rtl w:val="0"/>
        </w:rPr>
        <w:t xml:space="preserve">The mobile phone charger and the bluetooth speaker are both switched on. </w:t>
      </w:r>
    </w:p>
    <w:p w:rsidR="00000000" w:rsidDel="00000000" w:rsidP="00000000" w:rsidRDefault="00000000" w:rsidRPr="00000000" w14:paraId="0000006F">
      <w:pPr>
        <w:numPr>
          <w:ilvl w:val="0"/>
          <w:numId w:val="3"/>
        </w:numPr>
        <w:spacing w:after="0" w:lineRule="auto"/>
        <w:ind w:left="720" w:hanging="360"/>
        <w:rPr>
          <w:rFonts w:ascii="IBM Plex Sans" w:cs="IBM Plex Sans" w:eastAsia="IBM Plex Sans" w:hAnsi="IBM Plex Sans"/>
        </w:rPr>
      </w:pPr>
      <w:r w:rsidDel="00000000" w:rsidR="00000000" w:rsidRPr="00000000">
        <w:rPr>
          <w:rFonts w:ascii="IBM Plex Sans" w:cs="IBM Plex Sans" w:eastAsia="IBM Plex Sans" w:hAnsi="IBM Plex Sans"/>
          <w:rtl w:val="0"/>
        </w:rPr>
        <w:t xml:space="preserve">The mobile phone charger and the bluetooth speaker are both switched off and the lamp is switched on. </w:t>
      </w:r>
    </w:p>
    <w:p w:rsidR="00000000" w:rsidDel="00000000" w:rsidP="00000000" w:rsidRDefault="00000000" w:rsidRPr="00000000" w14:paraId="00000070">
      <w:pPr>
        <w:numPr>
          <w:ilvl w:val="0"/>
          <w:numId w:val="3"/>
        </w:numPr>
        <w:spacing w:after="0" w:lineRule="auto"/>
        <w:ind w:left="720" w:hanging="360"/>
        <w:rPr>
          <w:rFonts w:ascii="IBM Plex Sans" w:cs="IBM Plex Sans" w:eastAsia="IBM Plex Sans" w:hAnsi="IBM Plex Sans"/>
        </w:rPr>
      </w:pPr>
      <w:r w:rsidDel="00000000" w:rsidR="00000000" w:rsidRPr="00000000">
        <w:rPr>
          <w:rFonts w:ascii="IBM Plex Sans" w:cs="IBM Plex Sans" w:eastAsia="IBM Plex Sans" w:hAnsi="IBM Plex Sans"/>
          <w:rtl w:val="0"/>
        </w:rPr>
        <w:t xml:space="preserve">The lamp remains switched on and the mobile phone charger is turned on. </w:t>
      </w:r>
    </w:p>
    <w:p w:rsidR="00000000" w:rsidDel="00000000" w:rsidP="00000000" w:rsidRDefault="00000000" w:rsidRPr="00000000" w14:paraId="00000071">
      <w:pPr>
        <w:numPr>
          <w:ilvl w:val="0"/>
          <w:numId w:val="3"/>
        </w:numPr>
        <w:spacing w:after="0" w:lineRule="auto"/>
        <w:ind w:left="720" w:hanging="360"/>
        <w:rPr>
          <w:rFonts w:ascii="IBM Plex Sans" w:cs="IBM Plex Sans" w:eastAsia="IBM Plex Sans" w:hAnsi="IBM Plex Sans"/>
        </w:rPr>
      </w:pPr>
      <w:r w:rsidDel="00000000" w:rsidR="00000000" w:rsidRPr="00000000">
        <w:rPr>
          <w:rFonts w:ascii="IBM Plex Sans" w:cs="IBM Plex Sans" w:eastAsia="IBM Plex Sans" w:hAnsi="IBM Plex Sans"/>
          <w:rtl w:val="0"/>
        </w:rPr>
        <w:t xml:space="preserve">The lamp remains switched on, the mobile phone charger is switched off and the bluetooth speaker is switched on. </w:t>
      </w:r>
    </w:p>
    <w:p w:rsidR="00000000" w:rsidDel="00000000" w:rsidP="00000000" w:rsidRDefault="00000000" w:rsidRPr="00000000" w14:paraId="00000072">
      <w:pPr>
        <w:numPr>
          <w:ilvl w:val="0"/>
          <w:numId w:val="3"/>
        </w:numPr>
        <w:spacing w:after="0" w:lineRule="auto"/>
        <w:ind w:left="720" w:hanging="360"/>
        <w:rPr>
          <w:rFonts w:ascii="IBM Plex Sans" w:cs="IBM Plex Sans" w:eastAsia="IBM Plex Sans" w:hAnsi="IBM Plex Sans"/>
        </w:rPr>
      </w:pPr>
      <w:r w:rsidDel="00000000" w:rsidR="00000000" w:rsidRPr="00000000">
        <w:rPr>
          <w:rFonts w:ascii="IBM Plex Sans" w:cs="IBM Plex Sans" w:eastAsia="IBM Plex Sans" w:hAnsi="IBM Plex Sans"/>
          <w:rtl w:val="0"/>
        </w:rPr>
        <w:t xml:space="preserve">The lamp, mobile phone charger and bluetooth speaker are switched on. </w:t>
      </w:r>
    </w:p>
    <w:p w:rsidR="00000000" w:rsidDel="00000000" w:rsidP="00000000" w:rsidRDefault="00000000" w:rsidRPr="00000000" w14:paraId="00000073">
      <w:pPr>
        <w:numPr>
          <w:ilvl w:val="0"/>
          <w:numId w:val="3"/>
        </w:numPr>
        <w:spacing w:after="0" w:lineRule="auto"/>
        <w:ind w:left="720" w:hanging="360"/>
        <w:rPr>
          <w:rFonts w:ascii="IBM Plex Sans" w:cs="IBM Plex Sans" w:eastAsia="IBM Plex Sans" w:hAnsi="IBM Plex Sans"/>
        </w:rPr>
      </w:pPr>
      <w:r w:rsidDel="00000000" w:rsidR="00000000" w:rsidRPr="00000000">
        <w:rPr>
          <w:rFonts w:ascii="IBM Plex Sans" w:cs="IBM Plex Sans" w:eastAsia="IBM Plex Sans" w:hAnsi="IBM Plex Sans"/>
          <w:rtl w:val="0"/>
        </w:rPr>
        <w:t xml:space="preserve">Everything is switched off and the laptop is switched on. </w:t>
      </w:r>
    </w:p>
    <w:p w:rsidR="00000000" w:rsidDel="00000000" w:rsidP="00000000" w:rsidRDefault="00000000" w:rsidRPr="00000000" w14:paraId="00000074">
      <w:pPr>
        <w:numPr>
          <w:ilvl w:val="0"/>
          <w:numId w:val="3"/>
        </w:numPr>
        <w:spacing w:after="0" w:lineRule="auto"/>
        <w:ind w:left="720" w:hanging="360"/>
        <w:rPr>
          <w:rFonts w:ascii="IBM Plex Sans" w:cs="IBM Plex Sans" w:eastAsia="IBM Plex Sans" w:hAnsi="IBM Plex Sans"/>
        </w:rPr>
      </w:pPr>
      <w:r w:rsidDel="00000000" w:rsidR="00000000" w:rsidRPr="00000000">
        <w:rPr>
          <w:rFonts w:ascii="IBM Plex Sans" w:cs="IBM Plex Sans" w:eastAsia="IBM Plex Sans" w:hAnsi="IBM Plex Sans"/>
          <w:rtl w:val="0"/>
        </w:rPr>
        <w:t xml:space="preserve">The laptop remains switched on and the mobile phone charger is turned on. </w:t>
      </w:r>
    </w:p>
    <w:p w:rsidR="00000000" w:rsidDel="00000000" w:rsidP="00000000" w:rsidRDefault="00000000" w:rsidRPr="00000000" w14:paraId="00000075">
      <w:pPr>
        <w:numPr>
          <w:ilvl w:val="0"/>
          <w:numId w:val="3"/>
        </w:numPr>
        <w:spacing w:after="0" w:lineRule="auto"/>
        <w:ind w:left="720" w:hanging="360"/>
        <w:rPr>
          <w:rFonts w:ascii="IBM Plex Sans" w:cs="IBM Plex Sans" w:eastAsia="IBM Plex Sans" w:hAnsi="IBM Plex Sans"/>
        </w:rPr>
      </w:pPr>
      <w:r w:rsidDel="00000000" w:rsidR="00000000" w:rsidRPr="00000000">
        <w:rPr>
          <w:rFonts w:ascii="IBM Plex Sans" w:cs="IBM Plex Sans" w:eastAsia="IBM Plex Sans" w:hAnsi="IBM Plex Sans"/>
          <w:rtl w:val="0"/>
        </w:rPr>
        <w:t xml:space="preserve">The laptop remains switched on, the mobile phone charger is turned off and the bluetooth speaker is turned on. </w:t>
      </w:r>
    </w:p>
    <w:p w:rsidR="00000000" w:rsidDel="00000000" w:rsidP="00000000" w:rsidRDefault="00000000" w:rsidRPr="00000000" w14:paraId="00000076">
      <w:pPr>
        <w:numPr>
          <w:ilvl w:val="0"/>
          <w:numId w:val="3"/>
        </w:numPr>
        <w:spacing w:after="0" w:lineRule="auto"/>
        <w:ind w:left="720" w:hanging="360"/>
        <w:rPr>
          <w:rFonts w:ascii="IBM Plex Sans" w:cs="IBM Plex Sans" w:eastAsia="IBM Plex Sans" w:hAnsi="IBM Plex Sans"/>
        </w:rPr>
      </w:pPr>
      <w:r w:rsidDel="00000000" w:rsidR="00000000" w:rsidRPr="00000000">
        <w:rPr>
          <w:rFonts w:ascii="IBM Plex Sans" w:cs="IBM Plex Sans" w:eastAsia="IBM Plex Sans" w:hAnsi="IBM Plex Sans"/>
          <w:rtl w:val="0"/>
        </w:rPr>
        <w:t xml:space="preserve">The laptop + mobile phone charger + bluetooth speaker are turned on. </w:t>
      </w:r>
    </w:p>
    <w:p w:rsidR="00000000" w:rsidDel="00000000" w:rsidP="00000000" w:rsidRDefault="00000000" w:rsidRPr="00000000" w14:paraId="00000077">
      <w:pPr>
        <w:numPr>
          <w:ilvl w:val="0"/>
          <w:numId w:val="3"/>
        </w:numPr>
        <w:spacing w:after="0" w:lineRule="auto"/>
        <w:ind w:left="720" w:hanging="360"/>
        <w:rPr>
          <w:rFonts w:ascii="IBM Plex Sans" w:cs="IBM Plex Sans" w:eastAsia="IBM Plex Sans" w:hAnsi="IBM Plex Sans"/>
        </w:rPr>
      </w:pPr>
      <w:r w:rsidDel="00000000" w:rsidR="00000000" w:rsidRPr="00000000">
        <w:rPr>
          <w:rFonts w:ascii="IBM Plex Sans" w:cs="IBM Plex Sans" w:eastAsia="IBM Plex Sans" w:hAnsi="IBM Plex Sans"/>
          <w:rtl w:val="0"/>
        </w:rPr>
        <w:t xml:space="preserve">The laptop and lamp are switched on, the other loads are switched off. </w:t>
      </w:r>
    </w:p>
    <w:p w:rsidR="00000000" w:rsidDel="00000000" w:rsidP="00000000" w:rsidRDefault="00000000" w:rsidRPr="00000000" w14:paraId="00000078">
      <w:pPr>
        <w:numPr>
          <w:ilvl w:val="0"/>
          <w:numId w:val="3"/>
        </w:numPr>
        <w:spacing w:after="0" w:lineRule="auto"/>
        <w:ind w:left="720" w:hanging="360"/>
        <w:rPr>
          <w:rFonts w:ascii="IBM Plex Sans" w:cs="IBM Plex Sans" w:eastAsia="IBM Plex Sans" w:hAnsi="IBM Plex Sans"/>
        </w:rPr>
      </w:pPr>
      <w:r w:rsidDel="00000000" w:rsidR="00000000" w:rsidRPr="00000000">
        <w:rPr>
          <w:rFonts w:ascii="IBM Plex Sans" w:cs="IBM Plex Sans" w:eastAsia="IBM Plex Sans" w:hAnsi="IBM Plex Sans"/>
          <w:rtl w:val="0"/>
        </w:rPr>
        <w:t xml:space="preserve">The laptop + lamp + mobile phone charger are switched on.</w:t>
      </w:r>
    </w:p>
    <w:p w:rsidR="00000000" w:rsidDel="00000000" w:rsidP="00000000" w:rsidRDefault="00000000" w:rsidRPr="00000000" w14:paraId="00000079">
      <w:pPr>
        <w:numPr>
          <w:ilvl w:val="0"/>
          <w:numId w:val="3"/>
        </w:numPr>
        <w:ind w:left="720" w:hanging="360"/>
        <w:rPr>
          <w:rFonts w:ascii="IBM Plex Sans" w:cs="IBM Plex Sans" w:eastAsia="IBM Plex Sans" w:hAnsi="IBM Plex Sans"/>
        </w:rPr>
        <w:sectPr>
          <w:headerReference r:id="rId17" w:type="default"/>
          <w:headerReference r:id="rId18" w:type="first"/>
          <w:headerReference r:id="rId19" w:type="even"/>
          <w:footerReference r:id="rId20" w:type="default"/>
          <w:footerReference r:id="rId21" w:type="first"/>
          <w:footerReference r:id="rId22" w:type="even"/>
          <w:pgSz w:h="16838" w:w="11906" w:orient="portrait"/>
          <w:pgMar w:bottom="1134" w:top="1417" w:left="1134" w:right="1134" w:header="680" w:footer="708"/>
          <w:pgNumType w:start="1"/>
        </w:sectPr>
      </w:pPr>
      <w:r w:rsidDel="00000000" w:rsidR="00000000" w:rsidRPr="00000000">
        <w:rPr>
          <w:rFonts w:ascii="IBM Plex Sans" w:cs="IBM Plex Sans" w:eastAsia="IBM Plex Sans" w:hAnsi="IBM Plex Sans"/>
          <w:rtl w:val="0"/>
        </w:rPr>
        <w:t xml:space="preserve">All loads are switched on. </w:t>
      </w:r>
    </w:p>
    <w:p w:rsidR="00000000" w:rsidDel="00000000" w:rsidP="00000000" w:rsidRDefault="00000000" w:rsidRPr="00000000" w14:paraId="0000007A">
      <w:pPr>
        <w:rPr>
          <w:rFonts w:ascii="IBM Plex Sans" w:cs="IBM Plex Sans" w:eastAsia="IBM Plex Sans" w:hAnsi="IBM Plex Sans"/>
        </w:rPr>
      </w:pPr>
      <w:r w:rsidDel="00000000" w:rsidR="00000000" w:rsidRPr="00000000">
        <w:rPr>
          <w:rtl w:val="0"/>
        </w:rPr>
      </w:r>
    </w:p>
    <w:p w:rsidR="00000000" w:rsidDel="00000000" w:rsidP="00000000" w:rsidRDefault="00000000" w:rsidRPr="00000000" w14:paraId="0000007B">
      <w:pPr>
        <w:pStyle w:val="Heading1"/>
        <w:rPr>
          <w:rFonts w:ascii="IBM Plex Sans" w:cs="IBM Plex Sans" w:eastAsia="IBM Plex Sans" w:hAnsi="IBM Plex Sans"/>
        </w:rPr>
      </w:pPr>
      <w:bookmarkStart w:colFirst="0" w:colLast="0" w:name="_heading=h.6oszu16ax21d" w:id="11"/>
      <w:bookmarkEnd w:id="11"/>
      <w:r w:rsidDel="00000000" w:rsidR="00000000" w:rsidRPr="00000000">
        <w:rPr>
          <w:rtl w:val="0"/>
        </w:rPr>
        <w:t xml:space="preserve">6. Circuit diagram</w:t>
      </w:r>
      <w:r w:rsidDel="00000000" w:rsidR="00000000" w:rsidRPr="00000000">
        <w:rPr>
          <w:rtl w:val="0"/>
        </w:rPr>
      </w:r>
    </w:p>
    <w:p w:rsidR="00000000" w:rsidDel="00000000" w:rsidP="00000000" w:rsidRDefault="00000000" w:rsidRPr="00000000" w14:paraId="0000007C">
      <w:pPr>
        <w:ind w:left="720" w:firstLine="0"/>
        <w:rPr>
          <w:rFonts w:ascii="IBM Plex Sans" w:cs="IBM Plex Sans" w:eastAsia="IBM Plex Sans" w:hAnsi="IBM Plex Sans"/>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-76199</wp:posOffset>
            </wp:positionH>
            <wp:positionV relativeFrom="paragraph">
              <wp:posOffset>352150</wp:posOffset>
            </wp:positionV>
            <wp:extent cx="4385599" cy="2830354"/>
            <wp:effectExtent b="0" l="0" r="0" t="0"/>
            <wp:wrapSquare wrapText="bothSides" distB="114300" distT="114300" distL="114300" distR="114300"/>
            <wp:docPr id="1692533090" name="image4.png"/>
            <a:graphic>
              <a:graphicData uri="http://schemas.openxmlformats.org/drawingml/2006/picture">
                <pic:pic>
                  <pic:nvPicPr>
                    <pic:cNvPr id="0" name="image4.png"/>
                    <pic:cNvPicPr preferRelativeResize="0"/>
                  </pic:nvPicPr>
                  <pic:blipFill>
                    <a:blip r:embed="rId23"/>
                    <a:srcRect b="0" l="0" r="0" t="0"/>
                    <a:stretch>
                      <a:fillRect/>
                    </a:stretch>
                  </pic:blipFill>
                  <pic:spPr>
                    <a:xfrm>
                      <a:off x="0" y="0"/>
                      <a:ext cx="4385599" cy="2830354"/>
                    </a:xfrm>
                    <a:prstGeom prst="rect"/>
                    <a:ln/>
                  </pic:spPr>
                </pic:pic>
              </a:graphicData>
            </a:graphic>
          </wp:anchor>
        </w:drawing>
      </w:r>
      <w:r w:rsidDel="00000000" w:rsidR="00000000" w:rsidRPr="00000000">
        <w:drawing>
          <wp:anchor allowOverlap="1" behindDoc="1" distB="114300" distT="114300" distL="114300" distR="114300" hidden="0" layoutInCell="1" locked="0" relativeHeight="0" simplePos="0">
            <wp:simplePos x="0" y="0"/>
            <wp:positionH relativeFrom="column">
              <wp:posOffset>4410075</wp:posOffset>
            </wp:positionH>
            <wp:positionV relativeFrom="paragraph">
              <wp:posOffset>192812</wp:posOffset>
            </wp:positionV>
            <wp:extent cx="4781550" cy="3553619"/>
            <wp:effectExtent b="0" l="0" r="0" t="0"/>
            <wp:wrapNone/>
            <wp:docPr id="1692533087" name="image10.png"/>
            <a:graphic>
              <a:graphicData uri="http://schemas.openxmlformats.org/drawingml/2006/picture">
                <pic:pic>
                  <pic:nvPicPr>
                    <pic:cNvPr id="0" name="image10.png"/>
                    <pic:cNvPicPr preferRelativeResize="0"/>
                  </pic:nvPicPr>
                  <pic:blipFill>
                    <a:blip r:embed="rId24"/>
                    <a:srcRect b="0" l="0" r="0" t="0"/>
                    <a:stretch>
                      <a:fillRect/>
                    </a:stretch>
                  </pic:blipFill>
                  <pic:spPr>
                    <a:xfrm>
                      <a:off x="0" y="0"/>
                      <a:ext cx="4781550" cy="3553619"/>
                    </a:xfrm>
                    <a:prstGeom prst="rect"/>
                    <a:ln/>
                  </pic:spPr>
                </pic:pic>
              </a:graphicData>
            </a:graphic>
          </wp:anchor>
        </w:drawing>
      </w:r>
    </w:p>
    <w:p w:rsidR="00000000" w:rsidDel="00000000" w:rsidP="00000000" w:rsidRDefault="00000000" w:rsidRPr="00000000" w14:paraId="0000007D">
      <w:pPr>
        <w:ind w:left="720" w:firstLine="0"/>
        <w:rPr>
          <w:rFonts w:ascii="IBM Plex Sans" w:cs="IBM Plex Sans" w:eastAsia="IBM Plex Sans" w:hAnsi="IBM Plex Sans"/>
        </w:rPr>
      </w:pPr>
      <w:r w:rsidDel="00000000" w:rsidR="00000000" w:rsidRPr="00000000">
        <w:rPr>
          <w:rtl w:val="0"/>
        </w:rPr>
      </w:r>
    </w:p>
    <w:p w:rsidR="00000000" w:rsidDel="00000000" w:rsidP="00000000" w:rsidRDefault="00000000" w:rsidRPr="00000000" w14:paraId="0000007E">
      <w:pPr>
        <w:ind w:left="720" w:firstLine="0"/>
        <w:rPr>
          <w:rFonts w:ascii="IBM Plex Sans" w:cs="IBM Plex Sans" w:eastAsia="IBM Plex Sans" w:hAnsi="IBM Plex Sans"/>
        </w:rPr>
      </w:pPr>
      <w:r w:rsidDel="00000000" w:rsidR="00000000" w:rsidRPr="00000000">
        <w:rPr>
          <w:rtl w:val="0"/>
        </w:rPr>
      </w:r>
    </w:p>
    <w:p w:rsidR="00000000" w:rsidDel="00000000" w:rsidP="00000000" w:rsidRDefault="00000000" w:rsidRPr="00000000" w14:paraId="0000007F">
      <w:pPr>
        <w:ind w:left="720" w:firstLine="0"/>
        <w:rPr>
          <w:rFonts w:ascii="IBM Plex Sans" w:cs="IBM Plex Sans" w:eastAsia="IBM Plex Sans" w:hAnsi="IBM Plex Sans"/>
        </w:rPr>
      </w:pPr>
      <w:r w:rsidDel="00000000" w:rsidR="00000000" w:rsidRPr="00000000">
        <w:rPr>
          <w:rtl w:val="0"/>
        </w:rPr>
      </w:r>
    </w:p>
    <w:p w:rsidR="00000000" w:rsidDel="00000000" w:rsidP="00000000" w:rsidRDefault="00000000" w:rsidRPr="00000000" w14:paraId="00000080">
      <w:pPr>
        <w:ind w:left="720" w:firstLine="0"/>
        <w:rPr>
          <w:rFonts w:ascii="IBM Plex Sans" w:cs="IBM Plex Sans" w:eastAsia="IBM Plex Sans" w:hAnsi="IBM Plex Sans"/>
        </w:rPr>
      </w:pPr>
      <w:r w:rsidDel="00000000" w:rsidR="00000000" w:rsidRPr="00000000">
        <w:rPr>
          <w:rtl w:val="0"/>
        </w:rPr>
      </w:r>
    </w:p>
    <w:p w:rsidR="00000000" w:rsidDel="00000000" w:rsidP="00000000" w:rsidRDefault="00000000" w:rsidRPr="00000000" w14:paraId="00000081">
      <w:pPr>
        <w:rPr>
          <w:rFonts w:ascii="IBM Plex Sans" w:cs="IBM Plex Sans" w:eastAsia="IBM Plex Sans" w:hAnsi="IBM Plex Sans"/>
        </w:rPr>
      </w:pPr>
      <w:r w:rsidDel="00000000" w:rsidR="00000000" w:rsidRPr="00000000">
        <w:rPr>
          <w:rtl w:val="0"/>
        </w:rPr>
      </w:r>
    </w:p>
    <w:p w:rsidR="00000000" w:rsidDel="00000000" w:rsidP="00000000" w:rsidRDefault="00000000" w:rsidRPr="00000000" w14:paraId="00000082">
      <w:pPr>
        <w:ind w:left="720" w:firstLine="0"/>
        <w:rPr>
          <w:rFonts w:ascii="IBM Plex Sans" w:cs="IBM Plex Sans" w:eastAsia="IBM Plex Sans" w:hAnsi="IBM Plex Sans"/>
        </w:rPr>
      </w:pPr>
      <w:r w:rsidDel="00000000" w:rsidR="00000000" w:rsidRPr="00000000">
        <w:rPr>
          <w:rtl w:val="0"/>
        </w:rPr>
      </w:r>
    </w:p>
    <w:p w:rsidR="00000000" w:rsidDel="00000000" w:rsidP="00000000" w:rsidRDefault="00000000" w:rsidRPr="00000000" w14:paraId="00000083">
      <w:pPr>
        <w:ind w:left="720" w:firstLine="0"/>
        <w:rPr>
          <w:rFonts w:ascii="IBM Plex Sans" w:cs="IBM Plex Sans" w:eastAsia="IBM Plex Sans" w:hAnsi="IBM Plex Sans"/>
        </w:rPr>
      </w:pPr>
      <w:r w:rsidDel="00000000" w:rsidR="00000000" w:rsidRPr="00000000">
        <w:rPr>
          <w:rtl w:val="0"/>
        </w:rPr>
      </w:r>
    </w:p>
    <w:p w:rsidR="00000000" w:rsidDel="00000000" w:rsidP="00000000" w:rsidRDefault="00000000" w:rsidRPr="00000000" w14:paraId="00000084">
      <w:pPr>
        <w:ind w:left="720" w:firstLine="0"/>
        <w:rPr>
          <w:rFonts w:ascii="IBM Plex Sans" w:cs="IBM Plex Sans" w:eastAsia="IBM Plex Sans" w:hAnsi="IBM Plex Sans"/>
        </w:rPr>
      </w:pPr>
      <w:r w:rsidDel="00000000" w:rsidR="00000000" w:rsidRPr="00000000">
        <w:rPr>
          <w:rtl w:val="0"/>
        </w:rPr>
      </w:r>
    </w:p>
    <w:p w:rsidR="00000000" w:rsidDel="00000000" w:rsidP="00000000" w:rsidRDefault="00000000" w:rsidRPr="00000000" w14:paraId="00000085">
      <w:pPr>
        <w:ind w:left="720" w:firstLine="0"/>
        <w:rPr>
          <w:rFonts w:ascii="IBM Plex Sans" w:cs="IBM Plex Sans" w:eastAsia="IBM Plex Sans" w:hAnsi="IBM Plex Sans"/>
        </w:rPr>
      </w:pPr>
      <w:r w:rsidDel="00000000" w:rsidR="00000000" w:rsidRPr="00000000">
        <w:rPr>
          <w:rtl w:val="0"/>
        </w:rPr>
      </w:r>
    </w:p>
    <w:p w:rsidR="00000000" w:rsidDel="00000000" w:rsidP="00000000" w:rsidRDefault="00000000" w:rsidRPr="00000000" w14:paraId="00000086">
      <w:pPr>
        <w:ind w:left="720" w:firstLine="0"/>
        <w:rPr>
          <w:rFonts w:ascii="IBM Plex Sans" w:cs="IBM Plex Sans" w:eastAsia="IBM Plex Sans" w:hAnsi="IBM Plex Sans"/>
        </w:rPr>
      </w:pPr>
      <w:r w:rsidDel="00000000" w:rsidR="00000000" w:rsidRPr="00000000">
        <w:rPr>
          <w:rtl w:val="0"/>
        </w:rPr>
      </w:r>
    </w:p>
    <w:p w:rsidR="00000000" w:rsidDel="00000000" w:rsidP="00000000" w:rsidRDefault="00000000" w:rsidRPr="00000000" w14:paraId="00000087">
      <w:pPr>
        <w:pStyle w:val="Heading1"/>
        <w:spacing w:line="240" w:lineRule="auto"/>
        <w:ind w:left="0" w:firstLine="0"/>
        <w:rPr/>
        <w:sectPr>
          <w:type w:val="nextPage"/>
          <w:pgSz w:h="11906" w:w="16838" w:orient="landscape"/>
          <w:pgMar w:bottom="1133.8582677165355" w:top="1417.3228346456694" w:left="1133.8582677165355" w:right="1133.8582677165355" w:header="680" w:footer="708"/>
        </w:sectPr>
      </w:pPr>
      <w:bookmarkStart w:colFirst="0" w:colLast="0" w:name="_heading=h.yg7sl3wddyjc" w:id="12"/>
      <w:bookmarkEnd w:id="12"/>
      <w:r w:rsidDel="00000000" w:rsidR="00000000" w:rsidRPr="00000000">
        <w:rPr>
          <w:rtl w:val="0"/>
        </w:rPr>
      </w:r>
    </w:p>
    <w:p w:rsidR="00000000" w:rsidDel="00000000" w:rsidP="00000000" w:rsidRDefault="00000000" w:rsidRPr="00000000" w14:paraId="00000088">
      <w:pPr>
        <w:pStyle w:val="Heading1"/>
        <w:spacing w:line="240" w:lineRule="auto"/>
        <w:ind w:left="0" w:firstLine="0"/>
        <w:rPr/>
      </w:pPr>
      <w:bookmarkStart w:colFirst="0" w:colLast="0" w:name="_heading=h.ijsrb113eibk" w:id="13"/>
      <w:bookmarkEnd w:id="13"/>
      <w:r w:rsidDel="00000000" w:rsidR="00000000" w:rsidRPr="00000000">
        <w:rPr>
          <w:rtl w:val="0"/>
        </w:rPr>
        <w:t xml:space="preserve">7. More information</w:t>
      </w:r>
    </w:p>
    <w:p w:rsidR="00000000" w:rsidDel="00000000" w:rsidP="00000000" w:rsidRDefault="00000000" w:rsidRPr="00000000" w14:paraId="00000089">
      <w:pPr>
        <w:spacing w:line="240" w:lineRule="auto"/>
        <w:ind w:left="0" w:firstLine="0"/>
        <w:rPr>
          <w:rFonts w:ascii="IBM Plex Sans" w:cs="IBM Plex Sans" w:eastAsia="IBM Plex Sans" w:hAnsi="IBM Plex Sans"/>
        </w:rPr>
      </w:pPr>
      <w:r w:rsidDel="00000000" w:rsidR="00000000" w:rsidRPr="00000000">
        <w:rPr>
          <w:rFonts w:ascii="IBM Plex Sans" w:cs="IBM Plex Sans" w:eastAsia="IBM Plex Sans" w:hAnsi="IBM Plex Sans"/>
          <w:rtl w:val="0"/>
        </w:rPr>
        <w:t xml:space="preserve">Want to know more about the technology of the Sun Energy Lab? Contact Schokarts bv. </w:t>
      </w:r>
    </w:p>
    <w:p w:rsidR="00000000" w:rsidDel="00000000" w:rsidP="00000000" w:rsidRDefault="00000000" w:rsidRPr="00000000" w14:paraId="0000008A">
      <w:pPr>
        <w:numPr>
          <w:ilvl w:val="0"/>
          <w:numId w:val="2"/>
        </w:numPr>
        <w:spacing w:after="0" w:line="240" w:lineRule="auto"/>
        <w:ind w:left="720" w:hanging="360"/>
        <w:rPr>
          <w:rFonts w:ascii="IBM Plex Sans" w:cs="IBM Plex Sans" w:eastAsia="IBM Plex Sans" w:hAnsi="IBM Plex Sans"/>
          <w:u w:val="none"/>
        </w:rPr>
      </w:pPr>
      <w:r w:rsidDel="00000000" w:rsidR="00000000" w:rsidRPr="00000000">
        <w:rPr>
          <w:rFonts w:ascii="IBM Plex Sans" w:cs="IBM Plex Sans" w:eastAsia="IBM Plex Sans" w:hAnsi="IBM Plex Sans"/>
          <w:rtl w:val="0"/>
        </w:rPr>
        <w:t xml:space="preserve">Code: </w:t>
      </w:r>
      <w:hyperlink r:id="rId25">
        <w:r w:rsidDel="00000000" w:rsidR="00000000" w:rsidRPr="00000000">
          <w:rPr>
            <w:rFonts w:ascii="IBM Plex Sans" w:cs="IBM Plex Sans" w:eastAsia="IBM Plex Sans" w:hAnsi="IBM Plex Sans"/>
            <w:color w:val="1155cc"/>
            <w:u w:val="single"/>
            <w:rtl w:val="0"/>
          </w:rPr>
          <w:t xml:space="preserve">Github</w:t>
        </w:r>
      </w:hyperlink>
      <w:r w:rsidDel="00000000" w:rsidR="00000000" w:rsidRPr="00000000">
        <w:rPr>
          <w:rtl w:val="0"/>
        </w:rPr>
      </w:r>
    </w:p>
    <w:p w:rsidR="00000000" w:rsidDel="00000000" w:rsidP="00000000" w:rsidRDefault="00000000" w:rsidRPr="00000000" w14:paraId="0000008B">
      <w:pPr>
        <w:numPr>
          <w:ilvl w:val="0"/>
          <w:numId w:val="2"/>
        </w:numPr>
        <w:spacing w:after="0" w:line="240" w:lineRule="auto"/>
        <w:ind w:left="720" w:hanging="360"/>
        <w:rPr>
          <w:rFonts w:ascii="IBM Plex Sans" w:cs="IBM Plex Sans" w:eastAsia="IBM Plex Sans" w:hAnsi="IBM Plex Sans"/>
          <w:u w:val="none"/>
        </w:rPr>
      </w:pPr>
      <w:r w:rsidDel="00000000" w:rsidR="00000000" w:rsidRPr="00000000">
        <w:rPr>
          <w:rFonts w:ascii="IBM Plex Sans" w:cs="IBM Plex Sans" w:eastAsia="IBM Plex Sans" w:hAnsi="IBM Plex Sans"/>
          <w:rtl w:val="0"/>
        </w:rPr>
        <w:t xml:space="preserve">Mail: </w:t>
      </w:r>
      <w:hyperlink r:id="rId26">
        <w:r w:rsidDel="00000000" w:rsidR="00000000" w:rsidRPr="00000000">
          <w:rPr>
            <w:rFonts w:ascii="IBM Plex Sans" w:cs="IBM Plex Sans" w:eastAsia="IBM Plex Sans" w:hAnsi="IBM Plex Sans"/>
            <w:color w:val="467886"/>
            <w:u w:val="single"/>
            <w:rtl w:val="0"/>
          </w:rPr>
          <w:t xml:space="preserve">Ben@schokarts.be</w:t>
        </w:r>
      </w:hyperlink>
      <w:r w:rsidDel="00000000" w:rsidR="00000000" w:rsidRPr="00000000">
        <w:rPr>
          <w:rtl w:val="0"/>
        </w:rPr>
      </w:r>
    </w:p>
    <w:p w:rsidR="00000000" w:rsidDel="00000000" w:rsidP="00000000" w:rsidRDefault="00000000" w:rsidRPr="00000000" w14:paraId="0000008C">
      <w:pPr>
        <w:numPr>
          <w:ilvl w:val="0"/>
          <w:numId w:val="2"/>
        </w:numPr>
        <w:spacing w:line="240" w:lineRule="auto"/>
        <w:ind w:left="720" w:hanging="360"/>
        <w:rPr>
          <w:rFonts w:ascii="IBM Plex Sans" w:cs="IBM Plex Sans" w:eastAsia="IBM Plex Sans" w:hAnsi="IBM Plex Sans"/>
          <w:u w:val="none"/>
        </w:rPr>
      </w:pPr>
      <w:r w:rsidDel="00000000" w:rsidR="00000000" w:rsidRPr="00000000">
        <w:rPr>
          <w:rFonts w:ascii="IBM Plex Sans" w:cs="IBM Plex Sans" w:eastAsia="IBM Plex Sans" w:hAnsi="IBM Plex Sans"/>
          <w:rtl w:val="0"/>
        </w:rPr>
        <w:t xml:space="preserve">Phone: 0032 474/974230</w:t>
      </w:r>
      <w:r w:rsidDel="00000000" w:rsidR="00000000" w:rsidRPr="00000000">
        <w:rPr>
          <w:rtl w:val="0"/>
        </w:rPr>
      </w:r>
    </w:p>
    <w:p w:rsidR="00000000" w:rsidDel="00000000" w:rsidP="00000000" w:rsidRDefault="00000000" w:rsidRPr="00000000" w14:paraId="0000008D">
      <w:pPr>
        <w:spacing w:line="240" w:lineRule="auto"/>
        <w:ind w:left="0" w:firstLine="0"/>
        <w:rPr>
          <w:rFonts w:ascii="IBM Plex Sans" w:cs="IBM Plex Sans" w:eastAsia="IBM Plex Sans" w:hAnsi="IBM Plex Sans"/>
        </w:rPr>
      </w:pPr>
      <w:r w:rsidDel="00000000" w:rsidR="00000000" w:rsidRPr="00000000">
        <w:rPr>
          <w:rFonts w:ascii="IBM Plex Sans" w:cs="IBM Plex Sans" w:eastAsia="IBM Plex Sans" w:hAnsi="IBM Plex Sans"/>
          <w:rtl w:val="0"/>
        </w:rPr>
        <w:t xml:space="preserve">Want to know more about the activity cards that are part of Sun Energy Lab?</w:t>
      </w:r>
    </w:p>
    <w:p w:rsidR="00000000" w:rsidDel="00000000" w:rsidP="00000000" w:rsidRDefault="00000000" w:rsidRPr="00000000" w14:paraId="0000008E">
      <w:pPr>
        <w:numPr>
          <w:ilvl w:val="0"/>
          <w:numId w:val="7"/>
        </w:numPr>
        <w:spacing w:after="0" w:line="240" w:lineRule="auto"/>
        <w:ind w:left="720" w:hanging="360"/>
        <w:rPr>
          <w:rFonts w:ascii="IBM Plex Sans" w:cs="IBM Plex Sans" w:eastAsia="IBM Plex Sans" w:hAnsi="IBM Plex Sans"/>
          <w:u w:val="none"/>
        </w:rPr>
      </w:pPr>
      <w:r w:rsidDel="00000000" w:rsidR="00000000" w:rsidRPr="00000000">
        <w:rPr>
          <w:rFonts w:ascii="IBM Plex Sans" w:cs="IBM Plex Sans" w:eastAsia="IBM Plex Sans" w:hAnsi="IBM Plex Sans"/>
          <w:rtl w:val="0"/>
        </w:rPr>
        <w:t xml:space="preserve">Visit </w:t>
      </w:r>
      <w:hyperlink r:id="rId27">
        <w:r w:rsidDel="00000000" w:rsidR="00000000" w:rsidRPr="00000000">
          <w:rPr>
            <w:rFonts w:ascii="IBM Plex Sans" w:cs="IBM Plex Sans" w:eastAsia="IBM Plex Sans" w:hAnsi="IBM Plex Sans"/>
            <w:color w:val="1155cc"/>
            <w:u w:val="single"/>
            <w:rtl w:val="0"/>
          </w:rPr>
          <w:t xml:space="preserve">https://www.alphafutureskills.eu/</w:t>
        </w:r>
      </w:hyperlink>
      <w:r w:rsidDel="00000000" w:rsidR="00000000" w:rsidRPr="00000000">
        <w:rPr>
          <w:rtl w:val="0"/>
        </w:rPr>
      </w:r>
    </w:p>
    <w:p w:rsidR="00000000" w:rsidDel="00000000" w:rsidP="00000000" w:rsidRDefault="00000000" w:rsidRPr="00000000" w14:paraId="0000008F">
      <w:pPr>
        <w:numPr>
          <w:ilvl w:val="0"/>
          <w:numId w:val="7"/>
        </w:numPr>
        <w:spacing w:line="240" w:lineRule="auto"/>
        <w:ind w:left="720" w:hanging="360"/>
        <w:rPr>
          <w:rFonts w:ascii="IBM Plex Sans" w:cs="IBM Plex Sans" w:eastAsia="IBM Plex Sans" w:hAnsi="IBM Plex Sans"/>
          <w:u w:val="none"/>
        </w:rPr>
      </w:pPr>
      <w:r w:rsidDel="00000000" w:rsidR="00000000" w:rsidRPr="00000000">
        <w:rPr>
          <w:rFonts w:ascii="IBM Plex Sans" w:cs="IBM Plex Sans" w:eastAsia="IBM Plex Sans" w:hAnsi="IBM Plex Sans"/>
          <w:rtl w:val="0"/>
        </w:rPr>
        <w:t xml:space="preserve">Contact Iris via e-mail: </w:t>
      </w:r>
      <w:hyperlink r:id="rId28">
        <w:r w:rsidDel="00000000" w:rsidR="00000000" w:rsidRPr="00000000">
          <w:rPr>
            <w:rFonts w:ascii="IBM Plex Sans" w:cs="IBM Plex Sans" w:eastAsia="IBM Plex Sans" w:hAnsi="IBM Plex Sans"/>
            <w:color w:val="1155cc"/>
            <w:u w:val="single"/>
            <w:rtl w:val="0"/>
          </w:rPr>
          <w:t xml:space="preserve">iris@beroepenhuis.be</w:t>
        </w:r>
      </w:hyperlink>
      <w:r w:rsidDel="00000000" w:rsidR="00000000" w:rsidRPr="00000000">
        <w:rPr>
          <w:rtl w:val="0"/>
        </w:rPr>
      </w:r>
    </w:p>
    <w:p w:rsidR="00000000" w:rsidDel="00000000" w:rsidP="00000000" w:rsidRDefault="00000000" w:rsidRPr="00000000" w14:paraId="00000090">
      <w:pPr>
        <w:spacing w:line="240" w:lineRule="auto"/>
        <w:ind w:left="0" w:firstLine="0"/>
        <w:rPr>
          <w:rFonts w:ascii="IBM Plex Sans" w:cs="IBM Plex Sans" w:eastAsia="IBM Plex Sans" w:hAnsi="IBM Plex Sans"/>
        </w:rPr>
      </w:pPr>
      <w:r w:rsidDel="00000000" w:rsidR="00000000" w:rsidRPr="00000000">
        <w:rPr>
          <w:rtl w:val="0"/>
        </w:rPr>
      </w:r>
    </w:p>
    <w:sectPr>
      <w:type w:val="nextPage"/>
      <w:pgSz w:h="16838" w:w="11906" w:orient="portrait"/>
      <w:pgMar w:bottom="1133.8582677165355" w:top="1417.3228346456694" w:left="1133.8582677165355" w:right="1133.8582677165355" w:header="680" w:footer="708"/>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Calibri"/>
  <w:font w:name="Georgia"/>
  <w:font w:name="Arial"/>
  <w:font w:name="IBM Plex Sans">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 w:name="Aptos"/>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A0">
    <w:pPr>
      <w:keepNext w:val="0"/>
      <w:keepLines w:val="0"/>
      <w:widowControl w:val="1"/>
      <w:pBdr>
        <w:top w:space="0" w:sz="0" w:val="nil"/>
        <w:left w:space="0" w:sz="0" w:val="nil"/>
        <w:bottom w:space="0" w:sz="0" w:val="nil"/>
        <w:right w:space="0" w:sz="0" w:val="nil"/>
        <w:between w:space="0" w:sz="0" w:val="nil"/>
      </w:pBdr>
      <w:shd w:fill="auto" w:val="clear"/>
      <w:tabs>
        <w:tab w:val="center" w:leader="none" w:pos="4819"/>
        <w:tab w:val="right" w:leader="none" w:pos="9638"/>
      </w:tabs>
      <w:spacing w:after="0" w:before="0" w:line="240"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A1">
    <w:pPr>
      <w:keepNext w:val="0"/>
      <w:keepLines w:val="0"/>
      <w:widowControl w:val="1"/>
      <w:pBdr>
        <w:top w:space="0" w:sz="0" w:val="nil"/>
        <w:left w:space="0" w:sz="0" w:val="nil"/>
        <w:bottom w:space="0" w:sz="0" w:val="nil"/>
        <w:right w:space="0" w:sz="0" w:val="nil"/>
        <w:between w:space="0" w:sz="0" w:val="nil"/>
      </w:pBdr>
      <w:shd w:fill="auto" w:val="clear"/>
      <w:tabs>
        <w:tab w:val="center" w:leader="none" w:pos="4819"/>
        <w:tab w:val="right" w:leader="none" w:pos="9638"/>
      </w:tabs>
      <w:spacing w:after="0" w:before="0" w:line="240"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A2">
    <w:pPr>
      <w:keepNext w:val="0"/>
      <w:keepLines w:val="0"/>
      <w:widowControl w:val="1"/>
      <w:pBdr>
        <w:top w:space="0" w:sz="0" w:val="nil"/>
        <w:left w:space="0" w:sz="0" w:val="nil"/>
        <w:bottom w:space="0" w:sz="0" w:val="nil"/>
        <w:right w:space="0" w:sz="0" w:val="nil"/>
        <w:between w:space="0" w:sz="0" w:val="nil"/>
      </w:pBdr>
      <w:shd w:fill="auto" w:val="clear"/>
      <w:tabs>
        <w:tab w:val="center" w:leader="none" w:pos="4819"/>
        <w:tab w:val="right" w:leader="none" w:pos="9638"/>
      </w:tabs>
      <w:spacing w:after="0" w:before="0" w:line="240"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tl w:val="0"/>
      </w:rPr>
    </w:r>
    <w:r w:rsidDel="00000000" w:rsidR="00000000" w:rsidRPr="00000000">
      <w:drawing>
        <wp:anchor allowOverlap="1" behindDoc="1" distB="0" distT="0" distL="0" distR="0" hidden="0" layoutInCell="1" locked="0" relativeHeight="0" simplePos="0">
          <wp:simplePos x="0" y="0"/>
          <wp:positionH relativeFrom="column">
            <wp:posOffset>3258820</wp:posOffset>
          </wp:positionH>
          <wp:positionV relativeFrom="paragraph">
            <wp:posOffset>101161</wp:posOffset>
          </wp:positionV>
          <wp:extent cx="673100" cy="461645"/>
          <wp:effectExtent b="0" l="0" r="0" t="0"/>
          <wp:wrapNone/>
          <wp:docPr id="1692533088" name="image15.png"/>
          <a:graphic>
            <a:graphicData uri="http://schemas.openxmlformats.org/drawingml/2006/picture">
              <pic:pic>
                <pic:nvPicPr>
                  <pic:cNvPr id="0" name="image15.png"/>
                  <pic:cNvPicPr preferRelativeResize="0"/>
                </pic:nvPicPr>
                <pic:blipFill>
                  <a:blip r:embed="rId1"/>
                  <a:srcRect b="0" l="0" r="0" t="0"/>
                  <a:stretch>
                    <a:fillRect/>
                  </a:stretch>
                </pic:blipFill>
                <pic:spPr>
                  <a:xfrm>
                    <a:off x="0" y="0"/>
                    <a:ext cx="673100" cy="461645"/>
                  </a:xfrm>
                  <a:prstGeom prst="rect"/>
                  <a:ln/>
                </pic:spPr>
              </pic:pic>
            </a:graphicData>
          </a:graphic>
        </wp:anchor>
      </w:drawing>
    </w:r>
    <w:r w:rsidDel="00000000" w:rsidR="00000000" w:rsidRPr="00000000">
      <w:drawing>
        <wp:anchor allowOverlap="1" behindDoc="0" distB="0" distT="0" distL="114300" distR="114300" hidden="0" layoutInCell="1" locked="0" relativeHeight="0" simplePos="0">
          <wp:simplePos x="0" y="0"/>
          <wp:positionH relativeFrom="column">
            <wp:posOffset>5261610</wp:posOffset>
          </wp:positionH>
          <wp:positionV relativeFrom="paragraph">
            <wp:posOffset>276225</wp:posOffset>
          </wp:positionV>
          <wp:extent cx="853440" cy="177165"/>
          <wp:effectExtent b="0" l="0" r="0" t="0"/>
          <wp:wrapNone/>
          <wp:docPr id="1692533093" name="image7.png"/>
          <a:graphic>
            <a:graphicData uri="http://schemas.openxmlformats.org/drawingml/2006/picture">
              <pic:pic>
                <pic:nvPicPr>
                  <pic:cNvPr id="0" name="image7.png"/>
                  <pic:cNvPicPr preferRelativeResize="0"/>
                </pic:nvPicPr>
                <pic:blipFill>
                  <a:blip r:embed="rId2"/>
                  <a:srcRect b="0" l="0" r="0" t="0"/>
                  <a:stretch>
                    <a:fillRect/>
                  </a:stretch>
                </pic:blipFill>
                <pic:spPr>
                  <a:xfrm>
                    <a:off x="0" y="0"/>
                    <a:ext cx="853440" cy="177165"/>
                  </a:xfrm>
                  <a:prstGeom prst="rect"/>
                  <a:ln/>
                </pic:spPr>
              </pic:pic>
            </a:graphicData>
          </a:graphic>
        </wp:anchor>
      </w:drawing>
    </w:r>
    <w:r w:rsidDel="00000000" w:rsidR="00000000" w:rsidRPr="00000000">
      <w:drawing>
        <wp:anchor allowOverlap="1" behindDoc="0" distB="0" distT="0" distL="114300" distR="114300" hidden="0" layoutInCell="1" locked="0" relativeHeight="0" simplePos="0">
          <wp:simplePos x="0" y="0"/>
          <wp:positionH relativeFrom="column">
            <wp:posOffset>1954530</wp:posOffset>
          </wp:positionH>
          <wp:positionV relativeFrom="paragraph">
            <wp:posOffset>10795</wp:posOffset>
          </wp:positionV>
          <wp:extent cx="1002030" cy="708025"/>
          <wp:effectExtent b="0" l="0" r="0" t="0"/>
          <wp:wrapNone/>
          <wp:docPr id="1692533092" name="image2.png"/>
          <a:graphic>
            <a:graphicData uri="http://schemas.openxmlformats.org/drawingml/2006/picture">
              <pic:pic>
                <pic:nvPicPr>
                  <pic:cNvPr id="0" name="image2.png"/>
                  <pic:cNvPicPr preferRelativeResize="0"/>
                </pic:nvPicPr>
                <pic:blipFill>
                  <a:blip r:embed="rId3"/>
                  <a:srcRect b="0" l="0" r="0" t="0"/>
                  <a:stretch>
                    <a:fillRect/>
                  </a:stretch>
                </pic:blipFill>
                <pic:spPr>
                  <a:xfrm>
                    <a:off x="0" y="0"/>
                    <a:ext cx="1002030" cy="708025"/>
                  </a:xfrm>
                  <a:prstGeom prst="rect"/>
                  <a:ln/>
                </pic:spPr>
              </pic:pic>
            </a:graphicData>
          </a:graphic>
        </wp:anchor>
      </w:drawing>
    </w:r>
    <w:r w:rsidDel="00000000" w:rsidR="00000000" w:rsidRPr="00000000">
      <w:drawing>
        <wp:anchor allowOverlap="1" behindDoc="0" distB="0" distT="0" distL="114300" distR="114300" hidden="0" layoutInCell="1" locked="0" relativeHeight="0" simplePos="0">
          <wp:simplePos x="0" y="0"/>
          <wp:positionH relativeFrom="column">
            <wp:posOffset>4319270</wp:posOffset>
          </wp:positionH>
          <wp:positionV relativeFrom="paragraph">
            <wp:posOffset>43815</wp:posOffset>
          </wp:positionV>
          <wp:extent cx="632460" cy="530860"/>
          <wp:effectExtent b="0" l="0" r="0" t="0"/>
          <wp:wrapNone/>
          <wp:docPr id="1692533091" name="image12.png"/>
          <a:graphic>
            <a:graphicData uri="http://schemas.openxmlformats.org/drawingml/2006/picture">
              <pic:pic>
                <pic:nvPicPr>
                  <pic:cNvPr id="0" name="image12.png"/>
                  <pic:cNvPicPr preferRelativeResize="0"/>
                </pic:nvPicPr>
                <pic:blipFill>
                  <a:blip r:embed="rId4"/>
                  <a:srcRect b="0" l="0" r="0" t="0"/>
                  <a:stretch>
                    <a:fillRect/>
                  </a:stretch>
                </pic:blipFill>
                <pic:spPr>
                  <a:xfrm>
                    <a:off x="0" y="0"/>
                    <a:ext cx="632460" cy="530860"/>
                  </a:xfrm>
                  <a:prstGeom prst="rect"/>
                  <a:ln/>
                </pic:spPr>
              </pic:pic>
            </a:graphicData>
          </a:graphic>
        </wp:anchor>
      </w:drawing>
    </w:r>
  </w:p>
  <w:p w:rsidR="00000000" w:rsidDel="00000000" w:rsidP="00000000" w:rsidRDefault="00000000" w:rsidRPr="00000000" w14:paraId="000000A3">
    <w:pPr>
      <w:keepNext w:val="0"/>
      <w:keepLines w:val="0"/>
      <w:widowControl w:val="1"/>
      <w:pBdr>
        <w:top w:space="0" w:sz="0" w:val="nil"/>
        <w:left w:space="0" w:sz="0" w:val="nil"/>
        <w:bottom w:space="0" w:sz="0" w:val="nil"/>
        <w:right w:space="0" w:sz="0" w:val="nil"/>
        <w:between w:space="0" w:sz="0" w:val="nil"/>
      </w:pBdr>
      <w:shd w:fill="auto" w:val="clear"/>
      <w:tabs>
        <w:tab w:val="center" w:leader="none" w:pos="4819"/>
        <w:tab w:val="right" w:leader="none" w:pos="9638"/>
      </w:tabs>
      <w:spacing w:after="0" w:before="0" w:line="240"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2</wp:posOffset>
          </wp:positionH>
          <wp:positionV relativeFrom="paragraph">
            <wp:posOffset>30284</wp:posOffset>
          </wp:positionV>
          <wp:extent cx="1467762" cy="327509"/>
          <wp:effectExtent b="0" l="0" r="0" t="0"/>
          <wp:wrapNone/>
          <wp:docPr id="1692533089" name="image6.png"/>
          <a:graphic>
            <a:graphicData uri="http://schemas.openxmlformats.org/drawingml/2006/picture">
              <pic:pic>
                <pic:nvPicPr>
                  <pic:cNvPr id="0" name="image6.png"/>
                  <pic:cNvPicPr preferRelativeResize="0"/>
                </pic:nvPicPr>
                <pic:blipFill>
                  <a:blip r:embed="rId5"/>
                  <a:srcRect b="0" l="0" r="0" t="0"/>
                  <a:stretch>
                    <a:fillRect/>
                  </a:stretch>
                </pic:blipFill>
                <pic:spPr>
                  <a:xfrm>
                    <a:off x="0" y="0"/>
                    <a:ext cx="1467762" cy="327509"/>
                  </a:xfrm>
                  <a:prstGeom prst="rect"/>
                  <a:ln/>
                </pic:spPr>
              </pic:pic>
            </a:graphicData>
          </a:graphic>
        </wp:anchor>
      </w:drawing>
    </w:r>
  </w:p>
  <w:p w:rsidR="00000000" w:rsidDel="00000000" w:rsidP="00000000" w:rsidRDefault="00000000" w:rsidRPr="00000000" w14:paraId="000000A4">
    <w:pPr>
      <w:keepNext w:val="0"/>
      <w:keepLines w:val="0"/>
      <w:widowControl w:val="1"/>
      <w:pBdr>
        <w:top w:space="0" w:sz="0" w:val="nil"/>
        <w:left w:space="0" w:sz="0" w:val="nil"/>
        <w:bottom w:space="0" w:sz="0" w:val="nil"/>
        <w:right w:space="0" w:sz="0" w:val="nil"/>
        <w:between w:space="0" w:sz="0" w:val="nil"/>
      </w:pBdr>
      <w:shd w:fill="auto" w:val="clear"/>
      <w:tabs>
        <w:tab w:val="center" w:leader="none" w:pos="4819"/>
        <w:tab w:val="right" w:leader="none" w:pos="9638"/>
      </w:tabs>
      <w:spacing w:after="0" w:before="0" w:line="240" w:lineRule="auto"/>
      <w:ind w:left="0" w:right="0" w:firstLine="0"/>
      <w:jc w:val="left"/>
      <w:rPr/>
    </w:pPr>
    <w:r w:rsidDel="00000000" w:rsidR="00000000" w:rsidRPr="00000000">
      <w:rPr>
        <w:rtl w:val="0"/>
      </w:rPr>
    </w:r>
  </w:p>
  <w:p w:rsidR="00000000" w:rsidDel="00000000" w:rsidP="00000000" w:rsidRDefault="00000000" w:rsidRPr="00000000" w14:paraId="000000A5">
    <w:pPr>
      <w:keepNext w:val="0"/>
      <w:keepLines w:val="0"/>
      <w:widowControl w:val="1"/>
      <w:pBdr>
        <w:top w:space="0" w:sz="0" w:val="nil"/>
        <w:left w:space="0" w:sz="0" w:val="nil"/>
        <w:bottom w:space="0" w:sz="0" w:val="nil"/>
        <w:right w:space="0" w:sz="0" w:val="nil"/>
        <w:between w:space="0" w:sz="0" w:val="nil"/>
      </w:pBdr>
      <w:shd w:fill="auto" w:val="clear"/>
      <w:tabs>
        <w:tab w:val="center" w:leader="none" w:pos="4819"/>
        <w:tab w:val="right" w:leader="none" w:pos="9638"/>
      </w:tabs>
      <w:spacing w:after="0" w:before="0" w:line="240" w:lineRule="auto"/>
      <w:ind w:left="0" w:right="0" w:firstLine="0"/>
      <w:jc w:val="right"/>
      <w:rPr/>
    </w:pPr>
    <w:r w:rsidDel="00000000" w:rsidR="00000000" w:rsidRPr="00000000">
      <w:rPr/>
      <w:fldChar w:fldCharType="begin"/>
      <w:instrText xml:space="preserve">PAGE</w:instrText>
      <w:fldChar w:fldCharType="separate"/>
      <w:fldChar w:fldCharType="end"/>
    </w:r>
    <w:r w:rsidDel="00000000" w:rsidR="00000000" w:rsidRPr="00000000">
      <w:rPr>
        <w:rtl w:val="0"/>
      </w:rPr>
    </w:r>
  </w:p>
</w:ftr>
</file>

<file path=word/footer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A6">
    <w:pPr>
      <w:keepNext w:val="0"/>
      <w:keepLines w:val="0"/>
      <w:widowControl w:val="1"/>
      <w:pBdr>
        <w:top w:space="0" w:sz="0" w:val="nil"/>
        <w:left w:space="0" w:sz="0" w:val="nil"/>
        <w:bottom w:space="0" w:sz="0" w:val="nil"/>
        <w:right w:space="0" w:sz="0" w:val="nil"/>
        <w:between w:space="0" w:sz="0" w:val="nil"/>
      </w:pBdr>
      <w:shd w:fill="auto" w:val="clear"/>
      <w:tabs>
        <w:tab w:val="center" w:leader="none" w:pos="4819"/>
        <w:tab w:val="right" w:leader="none" w:pos="9638"/>
      </w:tabs>
      <w:spacing w:after="0" w:before="0" w:line="240"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tl w:val="0"/>
      </w:rPr>
    </w:r>
  </w:p>
</w:ftr>
</file>

<file path=word/footer3.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A7">
    <w:pPr>
      <w:keepNext w:val="0"/>
      <w:keepLines w:val="0"/>
      <w:widowControl w:val="1"/>
      <w:pBdr>
        <w:top w:space="0" w:sz="0" w:val="nil"/>
        <w:left w:space="0" w:sz="0" w:val="nil"/>
        <w:bottom w:space="0" w:sz="0" w:val="nil"/>
        <w:right w:space="0" w:sz="0" w:val="nil"/>
        <w:between w:space="0" w:sz="0" w:val="nil"/>
      </w:pBdr>
      <w:shd w:fill="auto" w:val="clear"/>
      <w:tabs>
        <w:tab w:val="center" w:leader="none" w:pos="4819"/>
        <w:tab w:val="right" w:leader="none" w:pos="9638"/>
      </w:tabs>
      <w:spacing w:after="0" w:before="0" w:line="240"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A8">
    <w:pPr>
      <w:keepNext w:val="0"/>
      <w:keepLines w:val="0"/>
      <w:widowControl w:val="1"/>
      <w:pBdr>
        <w:top w:space="0" w:sz="0" w:val="nil"/>
        <w:left w:space="0" w:sz="0" w:val="nil"/>
        <w:bottom w:space="0" w:sz="0" w:val="nil"/>
        <w:right w:space="0" w:sz="0" w:val="nil"/>
        <w:between w:space="0" w:sz="0" w:val="nil"/>
      </w:pBdr>
      <w:shd w:fill="auto" w:val="clear"/>
      <w:tabs>
        <w:tab w:val="center" w:leader="none" w:pos="4819"/>
        <w:tab w:val="right" w:leader="none" w:pos="9638"/>
      </w:tabs>
      <w:spacing w:after="0" w:before="0" w:line="240"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A9">
    <w:pPr>
      <w:keepNext w:val="0"/>
      <w:keepLines w:val="0"/>
      <w:widowControl w:val="1"/>
      <w:pBdr>
        <w:top w:space="0" w:sz="0" w:val="nil"/>
        <w:left w:space="0" w:sz="0" w:val="nil"/>
        <w:bottom w:space="0" w:sz="0" w:val="nil"/>
        <w:right w:space="0" w:sz="0" w:val="nil"/>
        <w:between w:space="0" w:sz="0" w:val="nil"/>
      </w:pBdr>
      <w:shd w:fill="auto" w:val="clear"/>
      <w:tabs>
        <w:tab w:val="center" w:leader="none" w:pos="4819"/>
        <w:tab w:val="right" w:leader="none" w:pos="9638"/>
      </w:tabs>
      <w:spacing w:after="0" w:before="0" w:line="240" w:lineRule="auto"/>
      <w:ind w:left="0" w:right="0" w:firstLine="0"/>
      <w:jc w:val="left"/>
      <w:rPr/>
    </w:pPr>
    <w:r w:rsidDel="00000000" w:rsidR="00000000" w:rsidRPr="00000000">
      <w:rPr>
        <w:rtl w:val="0"/>
      </w:rPr>
    </w:r>
  </w:p>
  <w:p w:rsidR="00000000" w:rsidDel="00000000" w:rsidP="00000000" w:rsidRDefault="00000000" w:rsidRPr="00000000" w14:paraId="000000AA">
    <w:pPr>
      <w:keepNext w:val="0"/>
      <w:keepLines w:val="0"/>
      <w:widowControl w:val="1"/>
      <w:pBdr>
        <w:top w:space="0" w:sz="0" w:val="nil"/>
        <w:left w:space="0" w:sz="0" w:val="nil"/>
        <w:bottom w:space="0" w:sz="0" w:val="nil"/>
        <w:right w:space="0" w:sz="0" w:val="nil"/>
        <w:between w:space="0" w:sz="0" w:val="nil"/>
      </w:pBdr>
      <w:shd w:fill="auto" w:val="clear"/>
      <w:tabs>
        <w:tab w:val="center" w:leader="none" w:pos="4819"/>
        <w:tab w:val="right" w:leader="none" w:pos="9638"/>
      </w:tabs>
      <w:spacing w:after="0" w:before="0" w:line="240" w:lineRule="auto"/>
      <w:ind w:left="0" w:right="0" w:firstLine="0"/>
      <w:jc w:val="right"/>
      <w:rPr/>
    </w:pPr>
    <w:r w:rsidDel="00000000" w:rsidR="00000000" w:rsidRPr="00000000">
      <w:rPr/>
      <w:fldChar w:fldCharType="begin"/>
      <w:instrText xml:space="preserve">PAGE</w:instrText>
      <w:fldChar w:fldCharType="separate"/>
      <w:fldChar w:fldCharType="end"/>
    </w: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91">
    <w:pPr>
      <w:keepNext w:val="0"/>
      <w:keepLines w:val="0"/>
      <w:widowControl w:val="1"/>
      <w:pBdr>
        <w:top w:space="0" w:sz="0" w:val="nil"/>
        <w:left w:space="0" w:sz="0" w:val="nil"/>
        <w:bottom w:space="0" w:sz="0" w:val="nil"/>
        <w:right w:space="0" w:sz="0" w:val="nil"/>
        <w:between w:space="0" w:sz="0" w:val="nil"/>
      </w:pBdr>
      <w:shd w:fill="auto" w:val="clear"/>
      <w:tabs>
        <w:tab w:val="center" w:leader="none" w:pos="4819"/>
        <w:tab w:val="right" w:leader="none" w:pos="9638"/>
      </w:tabs>
      <w:spacing w:after="0" w:before="0" w:line="240" w:lineRule="auto"/>
      <w:ind w:left="0" w:right="0" w:firstLine="0"/>
      <w:jc w:val="right"/>
      <w:rPr>
        <w:rFonts w:ascii="IBM Plex Sans" w:cs="IBM Plex Sans" w:eastAsia="IBM Plex Sans" w:hAnsi="IBM Plex Sans"/>
        <w:b w:val="0"/>
        <w:bCs w:val="0"/>
        <w:i w:val="0"/>
        <w:iCs w:val="0"/>
        <w:smallCaps w:val="0"/>
        <w:strike w:val="0"/>
        <w:color w:val="000000"/>
        <w:sz w:val="20"/>
        <w:szCs w:val="20"/>
        <w:u w:val="none"/>
        <w:shd w:fill="auto" w:val="clear"/>
        <w:vertAlign w:val="baseline"/>
      </w:rPr>
    </w:pPr>
    <w:r w:rsidDel="00000000" w:rsidR="00000000" w:rsidRPr="00000000">
      <w:rPr>
        <w:rFonts w:ascii="IBM Plex Sans" w:cs="IBM Plex Sans" w:eastAsia="IBM Plex Sans" w:hAnsi="IBM Plex Sans"/>
        <w:b w:val="0"/>
        <w:bCs w:val="0"/>
        <w:i w:val="0"/>
        <w:iCs w:val="0"/>
        <w:smallCaps w:val="0"/>
        <w:strike w:val="0"/>
        <w:color w:val="000000"/>
        <w:sz w:val="20"/>
        <w:szCs w:val="20"/>
        <w:u w:val="none"/>
        <w:shd w:fill="auto" w:val="clear"/>
        <w:vertAlign w:val="baseline"/>
        <w:rtl w:val="0"/>
      </w:rPr>
      <w:t xml:space="preserve">hello@alphafutureskills.eu</w:t>
    </w:r>
    <w:r w:rsidDel="00000000" w:rsidR="00000000" w:rsidRPr="00000000">
      <w:drawing>
        <wp:anchor allowOverlap="1" behindDoc="0" distB="0" distT="0" distL="114300" distR="114300" hidden="0" layoutInCell="1" locked="0" relativeHeight="0" simplePos="0">
          <wp:simplePos x="0" y="0"/>
          <wp:positionH relativeFrom="column">
            <wp:posOffset>-13286</wp:posOffset>
          </wp:positionH>
          <wp:positionV relativeFrom="paragraph">
            <wp:posOffset>22860</wp:posOffset>
          </wp:positionV>
          <wp:extent cx="955860" cy="462280"/>
          <wp:effectExtent b="0" l="0" r="0" t="0"/>
          <wp:wrapNone/>
          <wp:docPr id="1692533086" name="image3.png"/>
          <a:graphic>
            <a:graphicData uri="http://schemas.openxmlformats.org/drawingml/2006/picture">
              <pic:pic>
                <pic:nvPicPr>
                  <pic:cNvPr id="0" name="image3.png"/>
                  <pic:cNvPicPr preferRelativeResize="0"/>
                </pic:nvPicPr>
                <pic:blipFill>
                  <a:blip r:embed="rId1"/>
                  <a:srcRect b="0" l="0" r="0" t="0"/>
                  <a:stretch>
                    <a:fillRect/>
                  </a:stretch>
                </pic:blipFill>
                <pic:spPr>
                  <a:xfrm>
                    <a:off x="0" y="0"/>
                    <a:ext cx="955860" cy="462280"/>
                  </a:xfrm>
                  <a:prstGeom prst="rect"/>
                  <a:ln/>
                </pic:spPr>
              </pic:pic>
            </a:graphicData>
          </a:graphic>
        </wp:anchor>
      </w:drawing>
    </w:r>
  </w:p>
  <w:p w:rsidR="00000000" w:rsidDel="00000000" w:rsidP="00000000" w:rsidRDefault="00000000" w:rsidRPr="00000000" w14:paraId="00000092">
    <w:pPr>
      <w:keepNext w:val="0"/>
      <w:keepLines w:val="0"/>
      <w:widowControl w:val="1"/>
      <w:pBdr>
        <w:top w:space="0" w:sz="0" w:val="nil"/>
        <w:left w:space="0" w:sz="0" w:val="nil"/>
        <w:bottom w:space="0" w:sz="0" w:val="nil"/>
        <w:right w:space="0" w:sz="0" w:val="nil"/>
        <w:between w:space="0" w:sz="0" w:val="nil"/>
      </w:pBdr>
      <w:shd w:fill="auto" w:val="clear"/>
      <w:tabs>
        <w:tab w:val="center" w:leader="none" w:pos="4819"/>
        <w:tab w:val="right" w:leader="none" w:pos="9638"/>
      </w:tabs>
      <w:spacing w:after="0" w:before="0" w:line="240" w:lineRule="auto"/>
      <w:ind w:left="0" w:right="0" w:firstLine="0"/>
      <w:jc w:val="right"/>
      <w:rPr>
        <w:rFonts w:ascii="IBM Plex Sans" w:cs="IBM Plex Sans" w:eastAsia="IBM Plex Sans" w:hAnsi="IBM Plex Sans"/>
        <w:b w:val="0"/>
        <w:bCs w:val="0"/>
        <w:i w:val="0"/>
        <w:iCs w:val="0"/>
        <w:smallCaps w:val="0"/>
        <w:strike w:val="0"/>
        <w:color w:val="000000"/>
        <w:sz w:val="20"/>
        <w:szCs w:val="20"/>
        <w:u w:val="none"/>
        <w:shd w:fill="auto" w:val="clear"/>
        <w:vertAlign w:val="baseline"/>
      </w:rPr>
    </w:pPr>
    <w:r w:rsidDel="00000000" w:rsidR="00000000" w:rsidRPr="00000000">
      <w:rPr>
        <w:rFonts w:ascii="IBM Plex Sans" w:cs="IBM Plex Sans" w:eastAsia="IBM Plex Sans" w:hAnsi="IBM Plex Sans"/>
        <w:b w:val="0"/>
        <w:bCs w:val="0"/>
        <w:i w:val="0"/>
        <w:iCs w:val="0"/>
        <w:smallCaps w:val="0"/>
        <w:strike w:val="0"/>
        <w:color w:val="000000"/>
        <w:sz w:val="20"/>
        <w:szCs w:val="20"/>
        <w:u w:val="none"/>
        <w:shd w:fill="auto" w:val="clear"/>
        <w:vertAlign w:val="baseline"/>
        <w:rtl w:val="0"/>
      </w:rPr>
      <w:t xml:space="preserve">www.alphafutureskills.eu</w:t>
    </w:r>
  </w:p>
  <w:p w:rsidR="00000000" w:rsidDel="00000000" w:rsidP="00000000" w:rsidRDefault="00000000" w:rsidRPr="00000000" w14:paraId="00000093">
    <w:pPr>
      <w:keepNext w:val="0"/>
      <w:keepLines w:val="0"/>
      <w:widowControl w:val="1"/>
      <w:pBdr>
        <w:top w:space="0" w:sz="0" w:val="nil"/>
        <w:left w:space="0" w:sz="0" w:val="nil"/>
        <w:bottom w:space="0" w:sz="0" w:val="nil"/>
        <w:right w:space="0" w:sz="0" w:val="nil"/>
        <w:between w:space="0" w:sz="0" w:val="nil"/>
      </w:pBdr>
      <w:shd w:fill="auto" w:val="clear"/>
      <w:tabs>
        <w:tab w:val="center" w:leader="none" w:pos="4819"/>
        <w:tab w:val="right" w:leader="none" w:pos="9638"/>
      </w:tabs>
      <w:spacing w:after="0" w:before="0" w:line="240" w:lineRule="auto"/>
      <w:ind w:left="0" w:right="0" w:firstLine="0"/>
      <w:jc w:val="right"/>
      <w:rPr>
        <w:rFonts w:ascii="Calibri" w:cs="Calibri" w:eastAsia="Calibri" w:hAnsi="Calibri"/>
        <w:b w:val="0"/>
        <w:bCs w:val="0"/>
        <w:i w:val="1"/>
        <w:iCs w:val="1"/>
        <w:smallCaps w:val="0"/>
        <w:strike w:val="0"/>
        <w:color w:val="000000"/>
        <w:sz w:val="20"/>
        <w:szCs w:val="20"/>
        <w:u w:val="none"/>
        <w:shd w:fill="auto" w:val="clear"/>
        <w:vertAlign w:val="baseline"/>
      </w:rPr>
    </w:pPr>
    <w:r w:rsidDel="00000000" w:rsidR="00000000" w:rsidRPr="00000000">
      <w:rPr>
        <w:rFonts w:ascii="IBM Plex Sans" w:cs="IBM Plex Sans" w:eastAsia="IBM Plex Sans" w:hAnsi="IBM Plex Sans"/>
        <w:b w:val="0"/>
        <w:bCs w:val="0"/>
        <w:i w:val="0"/>
        <w:iCs w:val="0"/>
        <w:smallCaps w:val="0"/>
        <w:strike w:val="0"/>
        <w:color w:val="000000"/>
        <w:sz w:val="20"/>
        <w:szCs w:val="20"/>
        <w:u w:val="none"/>
        <w:shd w:fill="auto" w:val="clear"/>
        <w:vertAlign w:val="baseline"/>
        <w:rtl w:val="0"/>
      </w:rPr>
      <w:t xml:space="preserve">#alphafutureskills</w:t>
    </w:r>
    <w:r w:rsidDel="00000000" w:rsidR="00000000" w:rsidRPr="00000000">
      <w:rPr>
        <w:rFonts w:ascii="Calibri" w:cs="Calibri" w:eastAsia="Calibri" w:hAnsi="Calibri"/>
        <w:b w:val="0"/>
        <w:bCs w:val="0"/>
        <w:i w:val="1"/>
        <w:iCs w:val="1"/>
        <w:smallCaps w:val="0"/>
        <w:strike w:val="0"/>
        <w:color w:val="000000"/>
        <w:sz w:val="20"/>
        <w:szCs w:val="20"/>
        <w:u w:val="none"/>
        <w:shd w:fill="auto" w:val="clear"/>
        <w:vertAlign w:val="baseline"/>
        <w:rtl w:val="0"/>
      </w:rPr>
      <w:t xml:space="preserve"> </w:t>
    </w:r>
  </w:p>
  <w:p w:rsidR="00000000" w:rsidDel="00000000" w:rsidP="00000000" w:rsidRDefault="00000000" w:rsidRPr="00000000" w14:paraId="00000094">
    <w:pPr>
      <w:tabs>
        <w:tab w:val="center" w:leader="none" w:pos="4819"/>
        <w:tab w:val="right" w:leader="none" w:pos="9638"/>
      </w:tabs>
      <w:spacing w:after="0" w:line="240" w:lineRule="auto"/>
      <w:jc w:val="right"/>
      <w:rPr>
        <w:rFonts w:ascii="Calibri" w:cs="Calibri" w:eastAsia="Calibri" w:hAnsi="Calibri"/>
        <w:b w:val="0"/>
        <w:bCs w:val="0"/>
        <w:i w:val="1"/>
        <w:iCs w:val="1"/>
        <w:smallCaps w:val="0"/>
        <w:strike w:val="0"/>
        <w:color w:val="000000"/>
        <w:sz w:val="22"/>
        <w:szCs w:val="22"/>
        <w:u w:val="none"/>
        <w:shd w:fill="auto" w:val="clear"/>
        <w:vertAlign w:val="baseline"/>
      </w:rPr>
    </w:pPr>
    <w:r w:rsidDel="00000000" w:rsidR="00000000" w:rsidRPr="00000000">
      <w:rPr>
        <w:rFonts w:ascii="IBM Plex Sans" w:cs="IBM Plex Sans" w:eastAsia="IBM Plex Sans" w:hAnsi="IBM Plex Sans"/>
        <w:rtl w:val="0"/>
      </w:rPr>
      <w:t xml:space="preserve">CC BY-NC-ND 4.0</w:t>
    </w:r>
    <w:r w:rsidDel="00000000" w:rsidR="00000000" w:rsidRPr="00000000">
      <w:rPr>
        <w:rtl w:val="0"/>
      </w:rPr>
    </w:r>
  </w:p>
  <w:p w:rsidR="00000000" w:rsidDel="00000000" w:rsidP="00000000" w:rsidRDefault="00000000" w:rsidRPr="00000000" w14:paraId="00000095">
    <w:pPr>
      <w:keepNext w:val="0"/>
      <w:keepLines w:val="0"/>
      <w:widowControl w:val="1"/>
      <w:pBdr>
        <w:top w:space="0" w:sz="0" w:val="nil"/>
        <w:left w:space="0" w:sz="0" w:val="nil"/>
        <w:bottom w:space="0" w:sz="0" w:val="nil"/>
        <w:right w:space="0" w:sz="0" w:val="nil"/>
        <w:between w:space="0" w:sz="0" w:val="nil"/>
      </w:pBdr>
      <w:shd w:fill="auto" w:val="clear"/>
      <w:tabs>
        <w:tab w:val="center" w:leader="none" w:pos="4819"/>
        <w:tab w:val="right" w:leader="none" w:pos="9638"/>
      </w:tabs>
      <w:spacing w:after="0" w:before="0" w:line="240" w:lineRule="auto"/>
      <w:ind w:left="0" w:right="0" w:firstLine="0"/>
      <w:jc w:val="right"/>
      <w:rPr>
        <w:rFonts w:ascii="IBM Plex Sans" w:cs="IBM Plex Sans" w:eastAsia="IBM Plex Sans" w:hAnsi="IBM Plex Sans"/>
        <w:b w:val="0"/>
        <w:bCs w:val="0"/>
        <w:i w:val="1"/>
        <w:iCs w:val="1"/>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96">
    <w:pPr>
      <w:keepNext w:val="0"/>
      <w:keepLines w:val="0"/>
      <w:widowControl w:val="1"/>
      <w:pBdr>
        <w:top w:space="0" w:sz="0" w:val="nil"/>
        <w:left w:space="0" w:sz="0" w:val="nil"/>
        <w:bottom w:space="0" w:sz="0" w:val="nil"/>
        <w:right w:space="0" w:sz="0" w:val="nil"/>
        <w:between w:space="0" w:sz="0" w:val="nil"/>
      </w:pBdr>
      <w:shd w:fill="auto" w:val="clear"/>
      <w:tabs>
        <w:tab w:val="center" w:leader="none" w:pos="4819"/>
        <w:tab w:val="right" w:leader="none" w:pos="9638"/>
      </w:tabs>
      <w:spacing w:after="0" w:before="0" w:line="240" w:lineRule="auto"/>
      <w:ind w:left="0" w:right="0" w:firstLine="0"/>
      <w:jc w:val="right"/>
      <w:rPr>
        <w:rFonts w:ascii="IBM Plex Sans" w:cs="IBM Plex Sans" w:eastAsia="IBM Plex Sans" w:hAnsi="IBM Plex Sans"/>
        <w:b w:val="0"/>
        <w:bCs w:val="0"/>
        <w:i w:val="1"/>
        <w:iCs w:val="1"/>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97">
    <w:pPr>
      <w:keepNext w:val="0"/>
      <w:keepLines w:val="0"/>
      <w:widowControl w:val="1"/>
      <w:pBdr>
        <w:top w:space="0" w:sz="0" w:val="nil"/>
        <w:left w:space="0" w:sz="0" w:val="nil"/>
        <w:bottom w:space="0" w:sz="0" w:val="nil"/>
        <w:right w:space="0" w:sz="0" w:val="nil"/>
        <w:between w:space="0" w:sz="0" w:val="nil"/>
      </w:pBdr>
      <w:shd w:fill="auto" w:val="clear"/>
      <w:tabs>
        <w:tab w:val="center" w:leader="none" w:pos="4819"/>
        <w:tab w:val="right" w:leader="none" w:pos="9638"/>
      </w:tabs>
      <w:spacing w:after="0" w:before="0" w:line="240" w:lineRule="auto"/>
      <w:ind w:left="0" w:right="0" w:firstLine="0"/>
      <w:jc w:val="left"/>
      <w:rPr/>
    </w:pPr>
    <w:r w:rsidDel="00000000" w:rsidR="00000000" w:rsidRPr="00000000">
      <w:rPr>
        <w:rtl w:val="0"/>
      </w:rPr>
    </w:r>
  </w:p>
  <w:p w:rsidR="00000000" w:rsidDel="00000000" w:rsidP="00000000" w:rsidRDefault="00000000" w:rsidRPr="00000000" w14:paraId="00000098">
    <w:pPr>
      <w:keepNext w:val="0"/>
      <w:keepLines w:val="0"/>
      <w:widowControl w:val="1"/>
      <w:pBdr>
        <w:top w:space="0" w:sz="0" w:val="nil"/>
        <w:left w:space="0" w:sz="0" w:val="nil"/>
        <w:bottom w:space="0" w:sz="0" w:val="nil"/>
        <w:right w:space="0" w:sz="0" w:val="nil"/>
        <w:between w:space="0" w:sz="0" w:val="nil"/>
      </w:pBdr>
      <w:shd w:fill="auto" w:val="clear"/>
      <w:tabs>
        <w:tab w:val="center" w:leader="none" w:pos="4819"/>
        <w:tab w:val="right" w:leader="none" w:pos="9638"/>
      </w:tabs>
      <w:spacing w:after="0" w:before="0" w:line="240" w:lineRule="auto"/>
      <w:ind w:left="0" w:right="0" w:firstLine="0"/>
      <w:jc w:val="right"/>
      <w:rPr/>
    </w:pPr>
    <w:r w:rsidDel="00000000" w:rsidR="00000000" w:rsidRPr="00000000">
      <w:rPr>
        <w:rtl w:val="0"/>
      </w:rPr>
    </w:r>
  </w:p>
</w:hdr>
</file>

<file path=word/header2.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99">
    <w:pPr>
      <w:keepNext w:val="0"/>
      <w:keepLines w:val="0"/>
      <w:widowControl w:val="1"/>
      <w:pBdr>
        <w:top w:space="0" w:sz="0" w:val="nil"/>
        <w:left w:space="0" w:sz="0" w:val="nil"/>
        <w:bottom w:space="0" w:sz="0" w:val="nil"/>
        <w:right w:space="0" w:sz="0" w:val="nil"/>
        <w:between w:space="0" w:sz="0" w:val="nil"/>
      </w:pBdr>
      <w:shd w:fill="auto" w:val="clear"/>
      <w:tabs>
        <w:tab w:val="center" w:leader="none" w:pos="4819"/>
        <w:tab w:val="right" w:leader="none" w:pos="9638"/>
      </w:tabs>
      <w:spacing w:after="0" w:before="0" w:line="240"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tl w:val="0"/>
      </w:rPr>
    </w:r>
  </w:p>
</w:hdr>
</file>

<file path=word/header3.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9A">
    <w:pPr>
      <w:keepNext w:val="0"/>
      <w:keepLines w:val="0"/>
      <w:widowControl w:val="1"/>
      <w:pBdr>
        <w:top w:space="0" w:sz="0" w:val="nil"/>
        <w:left w:space="0" w:sz="0" w:val="nil"/>
        <w:bottom w:space="0" w:sz="0" w:val="nil"/>
        <w:right w:space="0" w:sz="0" w:val="nil"/>
        <w:between w:space="0" w:sz="0" w:val="nil"/>
      </w:pBdr>
      <w:shd w:fill="auto" w:val="clear"/>
      <w:tabs>
        <w:tab w:val="center" w:leader="none" w:pos="4819"/>
        <w:tab w:val="right" w:leader="none" w:pos="9638"/>
      </w:tabs>
      <w:spacing w:after="0" w:before="0" w:line="240" w:lineRule="auto"/>
      <w:ind w:left="0" w:right="0" w:firstLine="0"/>
      <w:jc w:val="right"/>
      <w:rPr>
        <w:rFonts w:ascii="IBM Plex Sans" w:cs="IBM Plex Sans" w:eastAsia="IBM Plex Sans" w:hAnsi="IBM Plex Sans"/>
        <w:b w:val="0"/>
        <w:bCs w:val="0"/>
        <w:i w:val="0"/>
        <w:iCs w:val="0"/>
        <w:smallCaps w:val="0"/>
        <w:strike w:val="0"/>
        <w:color w:val="000000"/>
        <w:sz w:val="20"/>
        <w:szCs w:val="20"/>
        <w:u w:val="none"/>
        <w:shd w:fill="auto" w:val="clear"/>
        <w:vertAlign w:val="baseline"/>
      </w:rPr>
    </w:pPr>
    <w:r w:rsidDel="00000000" w:rsidR="00000000" w:rsidRPr="00000000">
      <w:rPr>
        <w:rFonts w:ascii="IBM Plex Sans" w:cs="IBM Plex Sans" w:eastAsia="IBM Plex Sans" w:hAnsi="IBM Plex Sans"/>
        <w:b w:val="0"/>
        <w:bCs w:val="0"/>
        <w:i w:val="0"/>
        <w:iCs w:val="0"/>
        <w:smallCaps w:val="0"/>
        <w:strike w:val="0"/>
        <w:color w:val="000000"/>
        <w:sz w:val="20"/>
        <w:szCs w:val="20"/>
        <w:u w:val="none"/>
        <w:shd w:fill="auto" w:val="clear"/>
        <w:vertAlign w:val="baseline"/>
        <w:rtl w:val="0"/>
      </w:rPr>
      <w:t xml:space="preserve">hello@alphaskills.com</w:t>
    </w:r>
    <w:r w:rsidDel="00000000" w:rsidR="00000000" w:rsidRPr="00000000">
      <w:drawing>
        <wp:anchor allowOverlap="1" behindDoc="0" distB="0" distT="0" distL="114300" distR="114300" hidden="0" layoutInCell="1" locked="0" relativeHeight="0" simplePos="0">
          <wp:simplePos x="0" y="0"/>
          <wp:positionH relativeFrom="column">
            <wp:posOffset>2</wp:posOffset>
          </wp:positionH>
          <wp:positionV relativeFrom="paragraph">
            <wp:posOffset>-633</wp:posOffset>
          </wp:positionV>
          <wp:extent cx="955860" cy="462280"/>
          <wp:effectExtent b="0" l="0" r="0" t="0"/>
          <wp:wrapNone/>
          <wp:docPr id="1692533085" name="image3.png"/>
          <a:graphic>
            <a:graphicData uri="http://schemas.openxmlformats.org/drawingml/2006/picture">
              <pic:pic>
                <pic:nvPicPr>
                  <pic:cNvPr id="0" name="image3.png"/>
                  <pic:cNvPicPr preferRelativeResize="0"/>
                </pic:nvPicPr>
                <pic:blipFill>
                  <a:blip r:embed="rId1"/>
                  <a:srcRect b="0" l="0" r="0" t="0"/>
                  <a:stretch>
                    <a:fillRect/>
                  </a:stretch>
                </pic:blipFill>
                <pic:spPr>
                  <a:xfrm>
                    <a:off x="0" y="0"/>
                    <a:ext cx="955860" cy="462280"/>
                  </a:xfrm>
                  <a:prstGeom prst="rect"/>
                  <a:ln/>
                </pic:spPr>
              </pic:pic>
            </a:graphicData>
          </a:graphic>
        </wp:anchor>
      </w:drawing>
    </w:r>
  </w:p>
  <w:p w:rsidR="00000000" w:rsidDel="00000000" w:rsidP="00000000" w:rsidRDefault="00000000" w:rsidRPr="00000000" w14:paraId="0000009B">
    <w:pPr>
      <w:keepNext w:val="0"/>
      <w:keepLines w:val="0"/>
      <w:widowControl w:val="1"/>
      <w:pBdr>
        <w:top w:space="0" w:sz="0" w:val="nil"/>
        <w:left w:space="0" w:sz="0" w:val="nil"/>
        <w:bottom w:space="0" w:sz="0" w:val="nil"/>
        <w:right w:space="0" w:sz="0" w:val="nil"/>
        <w:between w:space="0" w:sz="0" w:val="nil"/>
      </w:pBdr>
      <w:shd w:fill="auto" w:val="clear"/>
      <w:tabs>
        <w:tab w:val="center" w:leader="none" w:pos="4819"/>
        <w:tab w:val="right" w:leader="none" w:pos="9638"/>
      </w:tabs>
      <w:spacing w:after="0" w:before="0" w:line="240" w:lineRule="auto"/>
      <w:ind w:left="0" w:right="0" w:firstLine="0"/>
      <w:jc w:val="right"/>
      <w:rPr>
        <w:rFonts w:ascii="IBM Plex Sans" w:cs="IBM Plex Sans" w:eastAsia="IBM Plex Sans" w:hAnsi="IBM Plex Sans"/>
        <w:b w:val="0"/>
        <w:bCs w:val="0"/>
        <w:i w:val="0"/>
        <w:iCs w:val="0"/>
        <w:smallCaps w:val="0"/>
        <w:strike w:val="0"/>
        <w:color w:val="000000"/>
        <w:sz w:val="20"/>
        <w:szCs w:val="20"/>
        <w:u w:val="none"/>
        <w:shd w:fill="auto" w:val="clear"/>
        <w:vertAlign w:val="baseline"/>
      </w:rPr>
    </w:pPr>
    <w:r w:rsidDel="00000000" w:rsidR="00000000" w:rsidRPr="00000000">
      <w:rPr>
        <w:rFonts w:ascii="IBM Plex Sans" w:cs="IBM Plex Sans" w:eastAsia="IBM Plex Sans" w:hAnsi="IBM Plex Sans"/>
        <w:b w:val="0"/>
        <w:bCs w:val="0"/>
        <w:i w:val="0"/>
        <w:iCs w:val="0"/>
        <w:smallCaps w:val="0"/>
        <w:strike w:val="0"/>
        <w:color w:val="000000"/>
        <w:sz w:val="20"/>
        <w:szCs w:val="20"/>
        <w:u w:val="none"/>
        <w:shd w:fill="auto" w:val="clear"/>
        <w:vertAlign w:val="baseline"/>
        <w:rtl w:val="0"/>
      </w:rPr>
      <w:t xml:space="preserve">www.alphafutureskills.eu</w:t>
    </w:r>
  </w:p>
  <w:p w:rsidR="00000000" w:rsidDel="00000000" w:rsidP="00000000" w:rsidRDefault="00000000" w:rsidRPr="00000000" w14:paraId="0000009C">
    <w:pPr>
      <w:keepNext w:val="0"/>
      <w:keepLines w:val="0"/>
      <w:widowControl w:val="1"/>
      <w:pBdr>
        <w:top w:space="0" w:sz="0" w:val="nil"/>
        <w:left w:space="0" w:sz="0" w:val="nil"/>
        <w:bottom w:space="0" w:sz="0" w:val="nil"/>
        <w:right w:space="0" w:sz="0" w:val="nil"/>
        <w:between w:space="0" w:sz="0" w:val="nil"/>
      </w:pBdr>
      <w:shd w:fill="auto" w:val="clear"/>
      <w:tabs>
        <w:tab w:val="center" w:leader="none" w:pos="4819"/>
        <w:tab w:val="right" w:leader="none" w:pos="9638"/>
      </w:tabs>
      <w:spacing w:after="0" w:before="0" w:line="240" w:lineRule="auto"/>
      <w:ind w:left="0" w:right="0" w:firstLine="0"/>
      <w:jc w:val="right"/>
      <w:rPr>
        <w:rFonts w:ascii="Calibri" w:cs="Calibri" w:eastAsia="Calibri" w:hAnsi="Calibri"/>
        <w:b w:val="0"/>
        <w:bCs w:val="0"/>
        <w:i w:val="1"/>
        <w:iCs w:val="1"/>
        <w:smallCaps w:val="0"/>
        <w:strike w:val="0"/>
        <w:color w:val="000000"/>
        <w:sz w:val="20"/>
        <w:szCs w:val="20"/>
        <w:u w:val="none"/>
        <w:shd w:fill="auto" w:val="clear"/>
        <w:vertAlign w:val="baseline"/>
      </w:rPr>
    </w:pPr>
    <w:r w:rsidDel="00000000" w:rsidR="00000000" w:rsidRPr="00000000">
      <w:rPr>
        <w:rFonts w:ascii="IBM Plex Sans" w:cs="IBM Plex Sans" w:eastAsia="IBM Plex Sans" w:hAnsi="IBM Plex Sans"/>
        <w:b w:val="0"/>
        <w:bCs w:val="0"/>
        <w:i w:val="0"/>
        <w:iCs w:val="0"/>
        <w:smallCaps w:val="0"/>
        <w:strike w:val="0"/>
        <w:color w:val="000000"/>
        <w:sz w:val="20"/>
        <w:szCs w:val="20"/>
        <w:u w:val="none"/>
        <w:shd w:fill="auto" w:val="clear"/>
        <w:vertAlign w:val="baseline"/>
        <w:rtl w:val="0"/>
      </w:rPr>
      <w:t xml:space="preserve">#alphafutureskills</w:t>
    </w:r>
    <w:r w:rsidDel="00000000" w:rsidR="00000000" w:rsidRPr="00000000">
      <w:rPr>
        <w:rFonts w:ascii="Calibri" w:cs="Calibri" w:eastAsia="Calibri" w:hAnsi="Calibri"/>
        <w:b w:val="0"/>
        <w:bCs w:val="0"/>
        <w:i w:val="1"/>
        <w:iCs w:val="1"/>
        <w:smallCaps w:val="0"/>
        <w:strike w:val="0"/>
        <w:color w:val="000000"/>
        <w:sz w:val="20"/>
        <w:szCs w:val="20"/>
        <w:u w:val="none"/>
        <w:shd w:fill="auto" w:val="clear"/>
        <w:vertAlign w:val="baseline"/>
        <w:rtl w:val="0"/>
      </w:rPr>
      <w:t xml:space="preserve"> </w:t>
    </w:r>
  </w:p>
  <w:p w:rsidR="00000000" w:rsidDel="00000000" w:rsidP="00000000" w:rsidRDefault="00000000" w:rsidRPr="00000000" w14:paraId="0000009D">
    <w:pPr>
      <w:keepNext w:val="0"/>
      <w:keepLines w:val="0"/>
      <w:widowControl w:val="1"/>
      <w:pBdr>
        <w:top w:space="0" w:sz="0" w:val="nil"/>
        <w:left w:space="0" w:sz="0" w:val="nil"/>
        <w:bottom w:space="0" w:sz="0" w:val="nil"/>
        <w:right w:space="0" w:sz="0" w:val="nil"/>
        <w:between w:space="0" w:sz="0" w:val="nil"/>
      </w:pBdr>
      <w:shd w:fill="auto" w:val="clear"/>
      <w:tabs>
        <w:tab w:val="center" w:leader="none" w:pos="4819"/>
        <w:tab w:val="right" w:leader="none" w:pos="9638"/>
      </w:tabs>
      <w:spacing w:after="0" w:before="0" w:line="240" w:lineRule="auto"/>
      <w:ind w:left="0" w:right="0" w:firstLine="0"/>
      <w:jc w:val="right"/>
      <w:rPr>
        <w:rFonts w:ascii="Calibri" w:cs="Calibri" w:eastAsia="Calibri" w:hAnsi="Calibri"/>
        <w:b w:val="0"/>
        <w:bCs w:val="0"/>
        <w:i w:val="1"/>
        <w:iCs w:val="1"/>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9E">
    <w:pPr>
      <w:keepNext w:val="0"/>
      <w:keepLines w:val="0"/>
      <w:widowControl w:val="1"/>
      <w:pBdr>
        <w:top w:space="0" w:sz="0" w:val="nil"/>
        <w:left w:space="0" w:sz="0" w:val="nil"/>
        <w:bottom w:space="0" w:sz="0" w:val="nil"/>
        <w:right w:space="0" w:sz="0" w:val="nil"/>
        <w:between w:space="0" w:sz="0" w:val="nil"/>
      </w:pBdr>
      <w:shd w:fill="auto" w:val="clear"/>
      <w:tabs>
        <w:tab w:val="center" w:leader="none" w:pos="4819"/>
        <w:tab w:val="right" w:leader="none" w:pos="9638"/>
      </w:tabs>
      <w:spacing w:after="0" w:before="0" w:line="240" w:lineRule="auto"/>
      <w:ind w:left="0" w:right="0" w:firstLine="0"/>
      <w:jc w:val="left"/>
      <w:rPr/>
    </w:pPr>
    <w:r w:rsidDel="00000000" w:rsidR="00000000" w:rsidRPr="00000000">
      <w:rPr>
        <w:rtl w:val="0"/>
      </w:rPr>
    </w:r>
  </w:p>
  <w:p w:rsidR="00000000" w:rsidDel="00000000" w:rsidP="00000000" w:rsidRDefault="00000000" w:rsidRPr="00000000" w14:paraId="0000009F">
    <w:pPr>
      <w:keepNext w:val="0"/>
      <w:keepLines w:val="0"/>
      <w:widowControl w:val="1"/>
      <w:pBdr>
        <w:top w:space="0" w:sz="0" w:val="nil"/>
        <w:left w:space="0" w:sz="0" w:val="nil"/>
        <w:bottom w:space="0" w:sz="0" w:val="nil"/>
        <w:right w:space="0" w:sz="0" w:val="nil"/>
        <w:between w:space="0" w:sz="0" w:val="nil"/>
      </w:pBdr>
      <w:shd w:fill="auto" w:val="clear"/>
      <w:tabs>
        <w:tab w:val="center" w:leader="none" w:pos="4819"/>
        <w:tab w:val="right" w:leader="none" w:pos="9638"/>
      </w:tabs>
      <w:spacing w:after="0" w:before="0" w:line="240" w:lineRule="auto"/>
      <w:ind w:left="0" w:right="0" w:firstLine="0"/>
      <w:jc w:val="right"/>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18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18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180"/>
      </w:pPr>
      <w:rPr>
        <w:u w:val="none"/>
      </w:rPr>
    </w:lvl>
  </w:abstractNum>
  <w:abstractNum w:abstractNumId="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18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18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180"/>
      </w:pPr>
      <w:rPr>
        <w:u w:val="none"/>
      </w:rPr>
    </w:lvl>
  </w:abstractNum>
  <w:abstractNum w:abstractNumId="4">
    <w:lvl w:ilvl="0">
      <w:start w:val="1"/>
      <w:numFmt w:val="lowerLetter"/>
      <w:lvlText w:val="%1)"/>
      <w:lvlJc w:val="left"/>
      <w:pPr>
        <w:ind w:left="720" w:hanging="360"/>
      </w:pPr>
      <w:rPr>
        <w:u w:val="none"/>
      </w:rPr>
    </w:lvl>
    <w:lvl w:ilvl="1">
      <w:start w:val="1"/>
      <w:numFmt w:val="lowerRoman"/>
      <w:lvlText w:val="%2)"/>
      <w:lvlJc w:val="righ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abstractNum w:abstractNumId="5">
    <w:lvl w:ilvl="0">
      <w:start w:val="1"/>
      <w:numFmt w:val="lowerLetter"/>
      <w:lvlText w:val="%1)"/>
      <w:lvlJc w:val="left"/>
      <w:pPr>
        <w:ind w:left="720" w:hanging="360"/>
      </w:pPr>
      <w:rPr>
        <w:u w:val="none"/>
      </w:rPr>
    </w:lvl>
    <w:lvl w:ilvl="1">
      <w:start w:val="1"/>
      <w:numFmt w:val="lowerRoman"/>
      <w:lvlText w:val="%2)"/>
      <w:lvlJc w:val="righ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abstractNum w:abstractNumId="6">
    <w:lvl w:ilvl="0">
      <w:start w:val="1"/>
      <w:numFmt w:val="decimal"/>
      <w:lvlText w:val="%1."/>
      <w:lvlJc w:val="left"/>
      <w:pPr>
        <w:ind w:left="425.19685039370086"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embedTrueTypeFonts w:val="1"/>
  <w:defaultTabStop w:val="720"/>
  <w:evenAndOddHeaders w:val="1"/>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Calibri" w:cs="Calibri" w:eastAsia="Calibri" w:hAnsi="Calibri"/>
        <w:sz w:val="22"/>
        <w:szCs w:val="22"/>
        <w:lang w:val="en"/>
      </w:rPr>
    </w:rPrDefault>
    <w:pPrDefault>
      <w:pPr>
        <w:spacing w:after="160" w:line="259" w:lineRule="auto"/>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keepLines w:val="1"/>
      <w:spacing w:line="240" w:lineRule="auto"/>
      <w:ind w:left="425.19685039370086" w:hanging="360"/>
    </w:pPr>
    <w:rPr>
      <w:rFonts w:ascii="IBM Plex Sans" w:cs="IBM Plex Sans" w:eastAsia="IBM Plex Sans" w:hAnsi="IBM Plex Sans"/>
      <w:b w:val="1"/>
      <w:bCs w:val="1"/>
      <w:sz w:val="28"/>
      <w:szCs w:val="28"/>
    </w:rPr>
  </w:style>
  <w:style w:type="paragraph" w:styleId="Heading2">
    <w:name w:val="heading 2"/>
    <w:basedOn w:val="Normal"/>
    <w:next w:val="Normal"/>
    <w:pPr>
      <w:keepNext w:val="1"/>
      <w:keepLines w:val="1"/>
      <w:spacing w:line="240" w:lineRule="auto"/>
    </w:pPr>
    <w:rPr>
      <w:rFonts w:ascii="IBM Plex Sans" w:cs="IBM Plex Sans" w:eastAsia="IBM Plex Sans" w:hAnsi="IBM Plex Sans"/>
      <w:b w:val="1"/>
      <w:bCs w:val="1"/>
      <w:sz w:val="28"/>
      <w:szCs w:val="28"/>
    </w:rPr>
  </w:style>
  <w:style w:type="paragraph" w:styleId="Heading3">
    <w:name w:val="heading 3"/>
    <w:basedOn w:val="Normal"/>
    <w:next w:val="Normal"/>
    <w:pPr>
      <w:keepNext w:val="1"/>
      <w:keepLines w:val="1"/>
      <w:ind w:left="720" w:hanging="360"/>
    </w:pPr>
    <w:rPr>
      <w:rFonts w:ascii="IBM Plex Sans" w:cs="IBM Plex Sans" w:eastAsia="IBM Plex Sans" w:hAnsi="IBM Plex Sans"/>
    </w:rPr>
  </w:style>
  <w:style w:type="paragraph" w:styleId="Heading4">
    <w:name w:val="heading 4"/>
    <w:basedOn w:val="Normal"/>
    <w:next w:val="Normal"/>
    <w:pPr>
      <w:keepNext w:val="1"/>
      <w:keepLines w:val="1"/>
      <w:pageBreakBefore w:val="0"/>
      <w:spacing w:after="40" w:before="240" w:lineRule="auto"/>
    </w:pPr>
    <w:rPr>
      <w:b w:val="1"/>
      <w:bCs w:val="1"/>
      <w:sz w:val="24"/>
      <w:szCs w:val="24"/>
    </w:rPr>
  </w:style>
  <w:style w:type="paragraph" w:styleId="Heading5">
    <w:name w:val="heading 5"/>
    <w:basedOn w:val="Normal"/>
    <w:next w:val="Normal"/>
    <w:pPr>
      <w:keepNext w:val="1"/>
      <w:keepLines w:val="1"/>
      <w:pageBreakBefore w:val="0"/>
      <w:spacing w:after="40" w:before="220" w:lineRule="auto"/>
    </w:pPr>
    <w:rPr>
      <w:b w:val="1"/>
      <w:bCs w:val="1"/>
      <w:sz w:val="22"/>
      <w:szCs w:val="22"/>
    </w:rPr>
  </w:style>
  <w:style w:type="paragraph" w:styleId="Heading6">
    <w:name w:val="heading 6"/>
    <w:basedOn w:val="Normal"/>
    <w:next w:val="Normal"/>
    <w:pPr>
      <w:keepNext w:val="1"/>
      <w:keepLines w:val="1"/>
      <w:pageBreakBefore w:val="0"/>
      <w:spacing w:after="40" w:before="200" w:lineRule="auto"/>
    </w:pPr>
    <w:rPr>
      <w:b w:val="1"/>
      <w:bCs w:val="1"/>
      <w:sz w:val="20"/>
      <w:szCs w:val="20"/>
    </w:rPr>
  </w:style>
  <w:style w:type="paragraph" w:styleId="Title">
    <w:name w:val="Title"/>
    <w:basedOn w:val="Normal"/>
    <w:next w:val="Normal"/>
    <w:pPr>
      <w:keepNext w:val="1"/>
      <w:keepLines w:val="1"/>
      <w:pageBreakBefore w:val="0"/>
      <w:spacing w:after="120" w:before="480" w:lineRule="auto"/>
    </w:pPr>
    <w:rPr>
      <w:b w:val="1"/>
      <w:bCs w:val="1"/>
      <w:sz w:val="72"/>
      <w:szCs w:val="72"/>
    </w:rPr>
  </w:style>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character" w:styleId="DefaultParagraphFont" w:default="1">
    <w:name w:val="Default Paragraph Font"/>
    <w:uiPriority w:val="1"/>
    <w:semiHidden w:val="1"/>
    <w:unhideWhenUsed w:val="1"/>
  </w:style>
  <w:style w:type="table" w:styleId="TableNormal" w:default="1">
    <w:name w:val="Normal Table"/>
    <w:uiPriority w:val="99"/>
    <w:semiHidden w:val="1"/>
    <w:unhideWhenUsed w:val="1"/>
    <w:tblPr>
      <w:tblInd w:w="0.0" w:type="dxa"/>
      <w:tblCellMar>
        <w:top w:w="0.0" w:type="dxa"/>
        <w:left w:w="108.0" w:type="dxa"/>
        <w:bottom w:w="0.0" w:type="dxa"/>
        <w:right w:w="108.0" w:type="dxa"/>
      </w:tblCellMar>
    </w:tblPr>
  </w:style>
  <w:style w:type="numbering" w:styleId="NoList" w:default="1">
    <w:name w:val="No List"/>
    <w:uiPriority w:val="99"/>
    <w:semiHidden w:val="1"/>
    <w:unhideWhenUsed w:val="1"/>
  </w:style>
  <w:style w:type="paragraph" w:styleId="Header">
    <w:name w:val="header"/>
    <w:basedOn w:val="Normal"/>
    <w:link w:val="HeaderChar"/>
    <w:uiPriority w:val="99"/>
    <w:unhideWhenUsed w:val="1"/>
    <w:rsid w:val="00A259EC"/>
    <w:pPr>
      <w:tabs>
        <w:tab w:val="center" w:pos="4819"/>
        <w:tab w:val="right" w:pos="9638"/>
      </w:tabs>
      <w:spacing w:after="0" w:line="240" w:lineRule="auto"/>
    </w:pPr>
  </w:style>
  <w:style w:type="character" w:styleId="HeaderChar" w:customStyle="1">
    <w:name w:val="Header Char"/>
    <w:basedOn w:val="DefaultParagraphFont"/>
    <w:link w:val="Header"/>
    <w:uiPriority w:val="99"/>
    <w:rsid w:val="00A259EC"/>
  </w:style>
  <w:style w:type="paragraph" w:styleId="Footer">
    <w:name w:val="footer"/>
    <w:basedOn w:val="Normal"/>
    <w:link w:val="FooterChar"/>
    <w:uiPriority w:val="99"/>
    <w:unhideWhenUsed w:val="1"/>
    <w:rsid w:val="00A259EC"/>
    <w:pPr>
      <w:tabs>
        <w:tab w:val="center" w:pos="4819"/>
        <w:tab w:val="right" w:pos="9638"/>
      </w:tabs>
      <w:spacing w:after="0" w:line="240" w:lineRule="auto"/>
    </w:pPr>
  </w:style>
  <w:style w:type="character" w:styleId="FooterChar" w:customStyle="1">
    <w:name w:val="Footer Char"/>
    <w:basedOn w:val="DefaultParagraphFont"/>
    <w:link w:val="Footer"/>
    <w:uiPriority w:val="99"/>
    <w:rsid w:val="00A259EC"/>
  </w:style>
  <w:style w:type="character" w:styleId="Strong">
    <w:name w:val="Strong"/>
    <w:basedOn w:val="DefaultParagraphFont"/>
    <w:uiPriority w:val="22"/>
    <w:qFormat w:val="1"/>
    <w:rsid w:val="00FB7881"/>
    <w:rPr>
      <w:b w:val="1"/>
      <w:bCs w:val="1"/>
    </w:rPr>
  </w:style>
  <w:style w:type="paragraph" w:styleId="NormalWeb">
    <w:name w:val="Normal (Web)"/>
    <w:basedOn w:val="Normal"/>
    <w:uiPriority w:val="99"/>
    <w:unhideWhenUsed w:val="1"/>
    <w:rsid w:val="00515823"/>
    <w:pPr>
      <w:spacing w:after="100" w:afterAutospacing="1" w:before="100" w:beforeAutospacing="1" w:line="240" w:lineRule="auto"/>
    </w:pPr>
    <w:rPr>
      <w:rFonts w:ascii="Times New Roman" w:cs="Times New Roman" w:eastAsia="Times New Roman" w:hAnsi="Times New Roman"/>
      <w:kern w:val="0"/>
      <w:sz w:val="24"/>
      <w:szCs w:val="24"/>
      <w:lang w:eastAsia="it-IT"/>
    </w:rPr>
  </w:style>
  <w:style w:type="paragraph" w:styleId="Subtitle">
    <w:name w:val="Subtitle"/>
    <w:basedOn w:val="Normal"/>
    <w:next w:val="Normal"/>
    <w:pPr>
      <w:keepNext w:val="1"/>
      <w:keepLines w:val="1"/>
      <w:pageBreakBefore w:val="0"/>
      <w:spacing w:after="80" w:before="360" w:lineRule="auto"/>
    </w:pPr>
    <w:rPr>
      <w:rFonts w:ascii="Georgia" w:cs="Georgia" w:eastAsia="Georgia" w:hAnsi="Georgia"/>
      <w:i w:val="1"/>
      <w:iCs w:val="1"/>
      <w:color w:val="666666"/>
      <w:sz w:val="48"/>
      <w:szCs w:val="48"/>
    </w:rPr>
  </w:style>
</w:styles>
</file>

<file path=word/_rels/document.xml.rels><?xml version="1.0" encoding="UTF-8" standalone="yes"?><Relationships xmlns="http://schemas.openxmlformats.org/package/2006/relationships"><Relationship Id="rId20" Type="http://schemas.openxmlformats.org/officeDocument/2006/relationships/footer" Target="footer1.xml"/><Relationship Id="rId22" Type="http://schemas.openxmlformats.org/officeDocument/2006/relationships/footer" Target="footer3.xml"/><Relationship Id="rId21" Type="http://schemas.openxmlformats.org/officeDocument/2006/relationships/footer" Target="footer2.xml"/><Relationship Id="rId24" Type="http://schemas.openxmlformats.org/officeDocument/2006/relationships/image" Target="media/image10.png"/><Relationship Id="rId23" Type="http://schemas.openxmlformats.org/officeDocument/2006/relationships/image" Target="media/image4.pn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1.png"/><Relationship Id="rId26" Type="http://schemas.openxmlformats.org/officeDocument/2006/relationships/hyperlink" Target="mailto:Ben@schokarts.be" TargetMode="External"/><Relationship Id="rId25" Type="http://schemas.openxmlformats.org/officeDocument/2006/relationships/hyperlink" Target="https://github.com/Het-Beroepenhuis/sun-energy-lab/tree/main" TargetMode="External"/><Relationship Id="rId28" Type="http://schemas.openxmlformats.org/officeDocument/2006/relationships/hyperlink" Target="mailto:iris@beroepenhuis.be" TargetMode="External"/><Relationship Id="rId27" Type="http://schemas.openxmlformats.org/officeDocument/2006/relationships/hyperlink" Target="https://www.alphafutureskills.eu/" TargetMode="External"/><Relationship Id="rId5" Type="http://schemas.openxmlformats.org/officeDocument/2006/relationships/styles" Target="styles.xml"/><Relationship Id="rId6" Type="http://schemas.openxmlformats.org/officeDocument/2006/relationships/customXml" Target="../customXML/item1.xml"/><Relationship Id="rId7" Type="http://schemas.openxmlformats.org/officeDocument/2006/relationships/image" Target="media/image16.png"/><Relationship Id="rId8" Type="http://schemas.openxmlformats.org/officeDocument/2006/relationships/image" Target="media/image9.png"/><Relationship Id="rId11" Type="http://schemas.openxmlformats.org/officeDocument/2006/relationships/image" Target="media/image14.png"/><Relationship Id="rId10" Type="http://schemas.openxmlformats.org/officeDocument/2006/relationships/image" Target="media/image11.png"/><Relationship Id="rId13" Type="http://schemas.openxmlformats.org/officeDocument/2006/relationships/image" Target="media/image13.png"/><Relationship Id="rId12" Type="http://schemas.openxmlformats.org/officeDocument/2006/relationships/image" Target="media/image18.png"/><Relationship Id="rId15" Type="http://schemas.openxmlformats.org/officeDocument/2006/relationships/image" Target="media/image8.png"/><Relationship Id="rId14" Type="http://schemas.openxmlformats.org/officeDocument/2006/relationships/image" Target="media/image5.png"/><Relationship Id="rId17" Type="http://schemas.openxmlformats.org/officeDocument/2006/relationships/header" Target="header1.xml"/><Relationship Id="rId16" Type="http://schemas.openxmlformats.org/officeDocument/2006/relationships/image" Target="media/image17.png"/><Relationship Id="rId19" Type="http://schemas.openxmlformats.org/officeDocument/2006/relationships/header" Target="header3.xml"/><Relationship Id="rId18" Type="http://schemas.openxmlformats.org/officeDocument/2006/relationships/header" Target="header2.xml"/></Relationships>
</file>

<file path=word/_rels/fontTable.xml.rels><?xml version="1.0" encoding="UTF-8" standalone="yes"?><Relationships xmlns="http://schemas.openxmlformats.org/package/2006/relationships"><Relationship Id="rId1" Type="http://schemas.openxmlformats.org/officeDocument/2006/relationships/font" Target="fonts/IBMPlexSans-regular.ttf"/><Relationship Id="rId2" Type="http://schemas.openxmlformats.org/officeDocument/2006/relationships/font" Target="fonts/IBMPlexSans-bold.ttf"/><Relationship Id="rId3" Type="http://schemas.openxmlformats.org/officeDocument/2006/relationships/font" Target="fonts/IBMPlexSans-italic.ttf"/><Relationship Id="rId4" Type="http://schemas.openxmlformats.org/officeDocument/2006/relationships/font" Target="fonts/IBMPlexSans-boldItalic.ttf"/></Relationships>
</file>

<file path=word/_rels/footer1.xml.rels><?xml version="1.0" encoding="UTF-8" standalone="yes"?><Relationships xmlns="http://schemas.openxmlformats.org/package/2006/relationships"><Relationship Id="rId1" Type="http://schemas.openxmlformats.org/officeDocument/2006/relationships/image" Target="media/image15.png"/><Relationship Id="rId2" Type="http://schemas.openxmlformats.org/officeDocument/2006/relationships/image" Target="media/image7.png"/><Relationship Id="rId3" Type="http://schemas.openxmlformats.org/officeDocument/2006/relationships/image" Target="media/image2.png"/><Relationship Id="rId4" Type="http://schemas.openxmlformats.org/officeDocument/2006/relationships/image" Target="media/image12.png"/><Relationship Id="rId5" Type="http://schemas.openxmlformats.org/officeDocument/2006/relationships/image" Target="media/image6.png"/></Relationships>
</file>

<file path=word/_rels/header1.xml.rels><?xml version="1.0" encoding="UTF-8" standalone="yes"?><Relationships xmlns="http://schemas.openxmlformats.org/package/2006/relationships"><Relationship Id="rId1" Type="http://schemas.openxmlformats.org/officeDocument/2006/relationships/image" Target="media/image3.png"/></Relationships>
</file>

<file path=word/_rels/header3.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3OAQOxLT4rTw2bsxqTs0T9T0PaQ==">CgMxLjAyDmguN2o1M2k4YnJ3MmU5Mg5oLmd3M2E5bzRteGgweTIOaC44djU0bHk2enNldXIyDmgucDdyemd3czNqM3h2Mg5oLm9icGIwcXU3aXRwejIOaC42MHpubTkyeG9vZGMyDmguYnZueGpkbDc1M2Y3Mg5oLjZ2Zmw3ODUyZjQybzIOaC5pZzQ2b3FrejdpM24yDmgucGt5bDgxaDE2bXl0Mg5oLnFpZHI4dXM2eTlsZDIOaC42b3N6dTE2YXgyMWQyDmgueWc3c2wzd2RkeWpjMg5oLmlqc3JiMTEzZWliazgAciExWUVRZkY2Zzd2Vy1FeWRYeFAtZ3J0MUswcWZoUHA2MlE=</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2023-06-16T14:17:00Z</dcterms:created>
  <dc:creator>Matteo Bracelli</dc:creator>
</cp:coreProperties>
</file>